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5BCF88B" w14:textId="77777777" w:rsidR="008A36B2" w:rsidRPr="000E2A40" w:rsidRDefault="008A36B2" w:rsidP="00362E2B">
      <w:pPr>
        <w:spacing w:line="480" w:lineRule="auto"/>
        <w:rPr>
          <w:rFonts w:ascii="Times New Roman" w:hAnsi="Times New Roman" w:cs="Times New Roman"/>
          <w:color w:val="000000" w:themeColor="text1"/>
          <w:sz w:val="24"/>
          <w:szCs w:val="24"/>
        </w:rPr>
      </w:pPr>
      <w:bookmarkStart w:id="0" w:name="_Toc147446974"/>
      <w:bookmarkStart w:id="1" w:name="_Toc147446989"/>
      <w:r w:rsidRPr="000E2A40">
        <w:rPr>
          <w:rFonts w:ascii="Times New Roman" w:hAnsi="Times New Roman" w:cs="Times New Roman"/>
          <w:noProof/>
          <w:color w:val="000000" w:themeColor="text1"/>
        </w:rPr>
        <w:drawing>
          <wp:inline distT="0" distB="0" distL="0" distR="0" wp14:anchorId="0420DEC7" wp14:editId="7C0F3787">
            <wp:extent cx="5943600" cy="238061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2380615"/>
                    </a:xfrm>
                    <a:prstGeom prst="rect">
                      <a:avLst/>
                    </a:prstGeom>
                  </pic:spPr>
                </pic:pic>
              </a:graphicData>
            </a:graphic>
          </wp:inline>
        </w:drawing>
      </w:r>
    </w:p>
    <w:p w14:paraId="7D97C01D" w14:textId="77777777" w:rsidR="008A36B2" w:rsidRPr="000E2A40" w:rsidRDefault="008A36B2" w:rsidP="008A36B2">
      <w:pPr>
        <w:spacing w:line="276" w:lineRule="auto"/>
        <w:jc w:val="center"/>
        <w:rPr>
          <w:rFonts w:ascii="Times New Roman" w:hAnsi="Times New Roman" w:cs="Times New Roman"/>
          <w:b/>
          <w:bCs/>
          <w:color w:val="000000" w:themeColor="text1"/>
          <w:sz w:val="32"/>
          <w:szCs w:val="32"/>
          <w:lang w:val="en-GB"/>
        </w:rPr>
      </w:pPr>
      <w:r w:rsidRPr="000E2A40">
        <w:rPr>
          <w:rFonts w:ascii="Times New Roman" w:hAnsi="Times New Roman" w:cs="Times New Roman"/>
          <w:b/>
          <w:bCs/>
          <w:color w:val="000000" w:themeColor="text1"/>
          <w:sz w:val="32"/>
          <w:szCs w:val="32"/>
        </w:rPr>
        <w:t xml:space="preserve">Title of the Research </w:t>
      </w:r>
      <w:r w:rsidRPr="000E2A40">
        <w:rPr>
          <w:rFonts w:ascii="Times New Roman" w:hAnsi="Times New Roman" w:cs="Times New Roman"/>
          <w:b/>
          <w:bCs/>
          <w:color w:val="000000" w:themeColor="text1"/>
          <w:sz w:val="32"/>
          <w:szCs w:val="32"/>
          <w:lang w:val="en-GB"/>
        </w:rPr>
        <w:t>"The meaning of community in Urban Development: A case study of D</w:t>
      </w:r>
      <w:r w:rsidR="00223BB2" w:rsidRPr="000E2A40">
        <w:rPr>
          <w:rFonts w:ascii="Times New Roman" w:hAnsi="Times New Roman" w:cs="Times New Roman"/>
          <w:b/>
          <w:bCs/>
          <w:color w:val="000000" w:themeColor="text1"/>
          <w:sz w:val="32"/>
          <w:szCs w:val="32"/>
          <w:lang w:val="en-GB"/>
        </w:rPr>
        <w:t>HA</w:t>
      </w:r>
      <w:r w:rsidRPr="000E2A40">
        <w:rPr>
          <w:rFonts w:ascii="Times New Roman" w:hAnsi="Times New Roman" w:cs="Times New Roman"/>
          <w:b/>
          <w:bCs/>
          <w:color w:val="000000" w:themeColor="text1"/>
          <w:sz w:val="32"/>
          <w:szCs w:val="32"/>
          <w:lang w:val="en-GB"/>
        </w:rPr>
        <w:t xml:space="preserve"> Multan and the Panjam Community"</w:t>
      </w:r>
    </w:p>
    <w:p w14:paraId="41B20DA6" w14:textId="77777777" w:rsidR="008A36B2" w:rsidRPr="000E2A40" w:rsidRDefault="008A36B2" w:rsidP="008A36B2">
      <w:pPr>
        <w:spacing w:line="276" w:lineRule="auto"/>
        <w:jc w:val="center"/>
        <w:rPr>
          <w:rFonts w:ascii="Times New Roman" w:hAnsi="Times New Roman" w:cs="Times New Roman"/>
          <w:b/>
          <w:bCs/>
          <w:color w:val="000000" w:themeColor="text1"/>
          <w:sz w:val="32"/>
          <w:szCs w:val="32"/>
        </w:rPr>
      </w:pPr>
    </w:p>
    <w:p w14:paraId="66C26F8C" w14:textId="77777777" w:rsidR="008A36B2" w:rsidRPr="000E2A40" w:rsidRDefault="008A36B2" w:rsidP="008A36B2">
      <w:pPr>
        <w:tabs>
          <w:tab w:val="left" w:pos="1560"/>
        </w:tabs>
        <w:jc w:val="center"/>
        <w:rPr>
          <w:rFonts w:ascii="Times New Roman" w:hAnsi="Times New Roman" w:cs="Times New Roman"/>
          <w:b/>
          <w:bCs/>
          <w:color w:val="000000" w:themeColor="text1"/>
          <w:sz w:val="32"/>
          <w:szCs w:val="32"/>
        </w:rPr>
      </w:pPr>
      <w:bookmarkStart w:id="2" w:name="_Hlk124584279"/>
      <w:r w:rsidRPr="000E2A40">
        <w:rPr>
          <w:rFonts w:ascii="Times New Roman" w:hAnsi="Times New Roman" w:cs="Times New Roman"/>
          <w:b/>
          <w:bCs/>
          <w:color w:val="000000" w:themeColor="text1"/>
          <w:sz w:val="32"/>
          <w:szCs w:val="32"/>
        </w:rPr>
        <w:t>Name: Khezran Aamer</w:t>
      </w:r>
    </w:p>
    <w:p w14:paraId="4C3E2A52" w14:textId="77777777" w:rsidR="008A36B2" w:rsidRPr="000E2A40" w:rsidRDefault="008A36B2" w:rsidP="008A36B2">
      <w:pPr>
        <w:tabs>
          <w:tab w:val="left" w:pos="1560"/>
        </w:tabs>
        <w:jc w:val="center"/>
        <w:rPr>
          <w:rFonts w:ascii="Times New Roman" w:hAnsi="Times New Roman" w:cs="Times New Roman"/>
          <w:b/>
          <w:bCs/>
          <w:color w:val="000000" w:themeColor="text1"/>
          <w:sz w:val="32"/>
          <w:szCs w:val="32"/>
        </w:rPr>
      </w:pPr>
      <w:r w:rsidRPr="000E2A40">
        <w:rPr>
          <w:rFonts w:ascii="Times New Roman" w:hAnsi="Times New Roman" w:cs="Times New Roman"/>
          <w:b/>
          <w:bCs/>
          <w:color w:val="000000" w:themeColor="text1"/>
          <w:sz w:val="32"/>
          <w:szCs w:val="32"/>
        </w:rPr>
        <w:t>Roll Number:</w:t>
      </w:r>
      <w:bookmarkStart w:id="3" w:name="_Hlk165597590"/>
      <w:r w:rsidR="00C860B4" w:rsidRPr="000E2A40">
        <w:rPr>
          <w:rFonts w:ascii="Times New Roman" w:hAnsi="Times New Roman" w:cs="Times New Roman"/>
          <w:b/>
          <w:bCs/>
          <w:color w:val="000000" w:themeColor="text1"/>
          <w:sz w:val="32"/>
          <w:szCs w:val="32"/>
        </w:rPr>
        <w:t xml:space="preserve"> </w:t>
      </w:r>
      <w:r w:rsidRPr="000E2A40">
        <w:rPr>
          <w:rFonts w:ascii="Times New Roman" w:hAnsi="Times New Roman" w:cs="Times New Roman"/>
          <w:b/>
          <w:bCs/>
          <w:color w:val="000000" w:themeColor="text1"/>
          <w:sz w:val="32"/>
          <w:szCs w:val="32"/>
        </w:rPr>
        <w:t>243946104</w:t>
      </w:r>
      <w:bookmarkEnd w:id="3"/>
    </w:p>
    <w:p w14:paraId="07EA6B2D" w14:textId="77777777" w:rsidR="008A36B2" w:rsidRPr="000E2A40" w:rsidRDefault="008A36B2" w:rsidP="008A36B2">
      <w:pPr>
        <w:tabs>
          <w:tab w:val="left" w:pos="1560"/>
        </w:tabs>
        <w:jc w:val="center"/>
        <w:rPr>
          <w:rFonts w:ascii="Times New Roman" w:hAnsi="Times New Roman" w:cs="Times New Roman"/>
          <w:b/>
          <w:bCs/>
          <w:color w:val="000000" w:themeColor="text1"/>
          <w:sz w:val="32"/>
          <w:szCs w:val="32"/>
        </w:rPr>
      </w:pPr>
    </w:p>
    <w:p w14:paraId="471E5997" w14:textId="517DD853" w:rsidR="008A36B2" w:rsidRPr="000E2A40" w:rsidRDefault="008A36B2" w:rsidP="008A36B2">
      <w:pPr>
        <w:tabs>
          <w:tab w:val="left" w:pos="1560"/>
        </w:tabs>
        <w:jc w:val="center"/>
        <w:rPr>
          <w:rFonts w:ascii="Times New Roman" w:hAnsi="Times New Roman" w:cs="Times New Roman"/>
          <w:b/>
          <w:bCs/>
          <w:color w:val="000000" w:themeColor="text1"/>
          <w:sz w:val="32"/>
          <w:szCs w:val="32"/>
        </w:rPr>
      </w:pPr>
      <w:r w:rsidRPr="000E2A40">
        <w:rPr>
          <w:rFonts w:ascii="Times New Roman" w:hAnsi="Times New Roman" w:cs="Times New Roman"/>
          <w:b/>
          <w:bCs/>
          <w:color w:val="000000" w:themeColor="text1"/>
          <w:sz w:val="32"/>
          <w:szCs w:val="32"/>
        </w:rPr>
        <w:t xml:space="preserve">SOCL </w:t>
      </w:r>
      <w:r w:rsidR="00662B6B" w:rsidRPr="000E2A40">
        <w:rPr>
          <w:rFonts w:ascii="Times New Roman" w:hAnsi="Times New Roman" w:cs="Times New Roman"/>
          <w:b/>
          <w:bCs/>
          <w:color w:val="000000" w:themeColor="text1"/>
          <w:sz w:val="32"/>
          <w:szCs w:val="32"/>
        </w:rPr>
        <w:t>5</w:t>
      </w:r>
      <w:r w:rsidRPr="000E2A40">
        <w:rPr>
          <w:rFonts w:ascii="Times New Roman" w:hAnsi="Times New Roman" w:cs="Times New Roman"/>
          <w:b/>
          <w:bCs/>
          <w:color w:val="000000" w:themeColor="text1"/>
          <w:sz w:val="32"/>
          <w:szCs w:val="32"/>
        </w:rPr>
        <w:t>99: Final Year Independent Research Project</w:t>
      </w:r>
    </w:p>
    <w:p w14:paraId="725FD131" w14:textId="35A4B9E4" w:rsidR="008A36B2" w:rsidRPr="000E2A40" w:rsidRDefault="008A36B2" w:rsidP="008A36B2">
      <w:pPr>
        <w:tabs>
          <w:tab w:val="left" w:pos="1560"/>
        </w:tabs>
        <w:jc w:val="center"/>
        <w:rPr>
          <w:rFonts w:ascii="Times New Roman" w:hAnsi="Times New Roman" w:cs="Times New Roman"/>
          <w:b/>
          <w:bCs/>
          <w:color w:val="000000" w:themeColor="text1"/>
          <w:sz w:val="32"/>
          <w:szCs w:val="32"/>
        </w:rPr>
      </w:pPr>
      <w:r w:rsidRPr="000E2A40">
        <w:rPr>
          <w:rFonts w:ascii="Times New Roman" w:hAnsi="Times New Roman" w:cs="Times New Roman"/>
          <w:b/>
          <w:bCs/>
          <w:color w:val="000000" w:themeColor="text1"/>
          <w:sz w:val="32"/>
          <w:szCs w:val="32"/>
        </w:rPr>
        <w:t>202</w:t>
      </w:r>
      <w:r w:rsidR="00947060" w:rsidRPr="000E2A40">
        <w:rPr>
          <w:rFonts w:ascii="Times New Roman" w:hAnsi="Times New Roman" w:cs="Times New Roman"/>
          <w:b/>
          <w:bCs/>
          <w:color w:val="000000" w:themeColor="text1"/>
          <w:sz w:val="32"/>
          <w:szCs w:val="32"/>
        </w:rPr>
        <w:t>4</w:t>
      </w:r>
    </w:p>
    <w:p w14:paraId="60E92EBF" w14:textId="77777777" w:rsidR="008A36B2" w:rsidRPr="000E2A40" w:rsidRDefault="008A36B2" w:rsidP="008A36B2">
      <w:pPr>
        <w:tabs>
          <w:tab w:val="left" w:pos="1560"/>
        </w:tabs>
        <w:jc w:val="center"/>
        <w:rPr>
          <w:rFonts w:ascii="Times New Roman" w:hAnsi="Times New Roman" w:cs="Times New Roman"/>
          <w:b/>
          <w:bCs/>
          <w:color w:val="000000" w:themeColor="text1"/>
          <w:sz w:val="32"/>
          <w:szCs w:val="32"/>
        </w:rPr>
      </w:pPr>
    </w:p>
    <w:p w14:paraId="6CB34F98" w14:textId="77777777" w:rsidR="008A36B2" w:rsidRPr="000E2A40" w:rsidRDefault="008A36B2" w:rsidP="008A36B2">
      <w:pPr>
        <w:tabs>
          <w:tab w:val="left" w:pos="1560"/>
        </w:tabs>
        <w:jc w:val="center"/>
        <w:rPr>
          <w:rFonts w:ascii="Times New Roman" w:hAnsi="Times New Roman" w:cs="Times New Roman"/>
          <w:b/>
          <w:bCs/>
          <w:color w:val="000000" w:themeColor="text1"/>
          <w:sz w:val="32"/>
          <w:szCs w:val="32"/>
        </w:rPr>
      </w:pPr>
      <w:r w:rsidRPr="000E2A40">
        <w:rPr>
          <w:rFonts w:ascii="Times New Roman" w:hAnsi="Times New Roman" w:cs="Times New Roman"/>
          <w:b/>
          <w:bCs/>
          <w:color w:val="000000" w:themeColor="text1"/>
          <w:sz w:val="32"/>
          <w:szCs w:val="32"/>
        </w:rPr>
        <w:t>Thesis Supervisor:</w:t>
      </w:r>
      <w:r w:rsidR="00C860B4" w:rsidRPr="000E2A40">
        <w:rPr>
          <w:rFonts w:ascii="Times New Roman" w:hAnsi="Times New Roman" w:cs="Times New Roman"/>
          <w:b/>
          <w:bCs/>
          <w:color w:val="000000" w:themeColor="text1"/>
          <w:sz w:val="32"/>
          <w:szCs w:val="32"/>
        </w:rPr>
        <w:t xml:space="preserve"> </w:t>
      </w:r>
      <w:r w:rsidRPr="000E2A40">
        <w:rPr>
          <w:rFonts w:ascii="Times New Roman" w:hAnsi="Times New Roman" w:cs="Times New Roman"/>
          <w:b/>
          <w:bCs/>
          <w:color w:val="000000" w:themeColor="text1"/>
          <w:sz w:val="32"/>
          <w:szCs w:val="32"/>
        </w:rPr>
        <w:t>Dr. Jawad Tariq</w:t>
      </w:r>
    </w:p>
    <w:p w14:paraId="36015DE0" w14:textId="77777777" w:rsidR="008A36B2" w:rsidRPr="000E2A40" w:rsidRDefault="008A36B2" w:rsidP="008A36B2">
      <w:pPr>
        <w:tabs>
          <w:tab w:val="left" w:pos="1560"/>
        </w:tabs>
        <w:jc w:val="center"/>
        <w:rPr>
          <w:rFonts w:ascii="Times New Roman" w:hAnsi="Times New Roman" w:cs="Times New Roman"/>
          <w:b/>
          <w:bCs/>
          <w:color w:val="000000" w:themeColor="text1"/>
          <w:sz w:val="32"/>
          <w:szCs w:val="32"/>
        </w:rPr>
      </w:pPr>
    </w:p>
    <w:p w14:paraId="6D7B2454" w14:textId="77777777" w:rsidR="008A36B2" w:rsidRPr="000E2A40" w:rsidRDefault="008A36B2" w:rsidP="008A36B2">
      <w:pPr>
        <w:tabs>
          <w:tab w:val="left" w:pos="1560"/>
        </w:tabs>
        <w:jc w:val="center"/>
        <w:rPr>
          <w:rFonts w:ascii="Times New Roman" w:hAnsi="Times New Roman" w:cs="Times New Roman"/>
          <w:b/>
          <w:bCs/>
          <w:color w:val="000000" w:themeColor="text1"/>
          <w:sz w:val="32"/>
          <w:szCs w:val="32"/>
        </w:rPr>
      </w:pPr>
    </w:p>
    <w:p w14:paraId="282D8F12" w14:textId="77777777" w:rsidR="008A36B2" w:rsidRPr="000E2A40" w:rsidRDefault="008A36B2" w:rsidP="008A36B2">
      <w:pPr>
        <w:tabs>
          <w:tab w:val="left" w:pos="1560"/>
        </w:tabs>
        <w:jc w:val="center"/>
        <w:rPr>
          <w:rFonts w:ascii="Times New Roman" w:hAnsi="Times New Roman" w:cs="Times New Roman"/>
          <w:b/>
          <w:bCs/>
          <w:color w:val="000000" w:themeColor="text1"/>
          <w:sz w:val="32"/>
          <w:szCs w:val="32"/>
        </w:rPr>
      </w:pPr>
      <w:r w:rsidRPr="000E2A40">
        <w:rPr>
          <w:rFonts w:ascii="Times New Roman" w:hAnsi="Times New Roman" w:cs="Times New Roman"/>
          <w:b/>
          <w:bCs/>
          <w:color w:val="000000" w:themeColor="text1"/>
          <w:sz w:val="32"/>
          <w:szCs w:val="32"/>
        </w:rPr>
        <w:t>Department of Sociology</w:t>
      </w:r>
    </w:p>
    <w:p w14:paraId="76D67662" w14:textId="77777777" w:rsidR="008A36B2" w:rsidRPr="000E2A40" w:rsidRDefault="008A36B2" w:rsidP="008A36B2">
      <w:pPr>
        <w:tabs>
          <w:tab w:val="left" w:pos="1560"/>
        </w:tabs>
        <w:jc w:val="center"/>
        <w:rPr>
          <w:rFonts w:ascii="Times New Roman" w:hAnsi="Times New Roman" w:cs="Times New Roman"/>
          <w:b/>
          <w:bCs/>
          <w:color w:val="000000" w:themeColor="text1"/>
          <w:sz w:val="32"/>
          <w:szCs w:val="32"/>
        </w:rPr>
      </w:pPr>
      <w:r w:rsidRPr="000E2A40">
        <w:rPr>
          <w:rFonts w:ascii="Times New Roman" w:hAnsi="Times New Roman" w:cs="Times New Roman"/>
          <w:b/>
          <w:bCs/>
          <w:color w:val="000000" w:themeColor="text1"/>
          <w:sz w:val="32"/>
          <w:szCs w:val="32"/>
        </w:rPr>
        <w:t>Forman Christian College (A Chartered University)</w:t>
      </w:r>
      <w:bookmarkEnd w:id="2"/>
    </w:p>
    <w:p w14:paraId="1C888D6F" w14:textId="77777777" w:rsidR="00E30EFE" w:rsidRPr="000E2A40" w:rsidRDefault="00E30EFE" w:rsidP="002A0654">
      <w:pPr>
        <w:pStyle w:val="Heading1"/>
      </w:pPr>
    </w:p>
    <w:p w14:paraId="3DA68A4E" w14:textId="77777777" w:rsidR="008A36B2" w:rsidRPr="000E2A40" w:rsidRDefault="008A36B2" w:rsidP="008A36B2">
      <w:pPr>
        <w:rPr>
          <w:rFonts w:ascii="Times New Roman" w:hAnsi="Times New Roman" w:cs="Times New Roman"/>
          <w:b/>
          <w:bCs/>
          <w:color w:val="000000" w:themeColor="text1"/>
          <w:sz w:val="26"/>
          <w:szCs w:val="26"/>
        </w:rPr>
      </w:pPr>
    </w:p>
    <w:p w14:paraId="3914A7E8" w14:textId="77777777" w:rsidR="00C860B4" w:rsidRPr="000E2A40" w:rsidRDefault="00C860B4" w:rsidP="008A36B2">
      <w:pPr>
        <w:jc w:val="center"/>
        <w:rPr>
          <w:rFonts w:ascii="Times New Roman" w:hAnsi="Times New Roman" w:cs="Times New Roman"/>
          <w:b/>
          <w:bCs/>
          <w:color w:val="000000" w:themeColor="text1"/>
          <w:sz w:val="26"/>
          <w:szCs w:val="26"/>
        </w:rPr>
      </w:pPr>
    </w:p>
    <w:p w14:paraId="5672B526" w14:textId="7EADF6B1" w:rsidR="0003600C" w:rsidRPr="000E2A40" w:rsidRDefault="0003600C" w:rsidP="00A61C1B">
      <w:pPr>
        <w:spacing w:line="480" w:lineRule="auto"/>
        <w:rPr>
          <w:rFonts w:ascii="Times New Roman" w:hAnsi="Times New Roman" w:cs="Times New Roman"/>
          <w:b/>
          <w:bCs/>
          <w:color w:val="000000" w:themeColor="text1"/>
          <w:sz w:val="26"/>
          <w:szCs w:val="26"/>
        </w:rPr>
      </w:pPr>
    </w:p>
    <w:p w14:paraId="099C478D" w14:textId="3041558C" w:rsidR="003439A6" w:rsidRPr="000E2A40" w:rsidRDefault="00417F8B" w:rsidP="00476600">
      <w:pPr>
        <w:spacing w:line="480" w:lineRule="auto"/>
        <w:jc w:val="center"/>
        <w:rPr>
          <w:rFonts w:ascii="Times New Roman" w:hAnsi="Times New Roman" w:cs="Times New Roman"/>
          <w:b/>
          <w:bCs/>
          <w:color w:val="000000" w:themeColor="text1"/>
          <w:sz w:val="26"/>
          <w:szCs w:val="26"/>
        </w:rPr>
      </w:pPr>
      <w:r w:rsidRPr="000E2A40">
        <w:rPr>
          <w:rFonts w:ascii="Times New Roman" w:hAnsi="Times New Roman" w:cs="Times New Roman"/>
          <w:b/>
          <w:bCs/>
          <w:color w:val="000000" w:themeColor="text1"/>
          <w:sz w:val="26"/>
          <w:szCs w:val="26"/>
        </w:rPr>
        <w:t>Acknowledgments</w:t>
      </w:r>
    </w:p>
    <w:p w14:paraId="4B71B068" w14:textId="77777777" w:rsidR="00476600" w:rsidRPr="000E2A40" w:rsidRDefault="00086558" w:rsidP="00086558">
      <w:pPr>
        <w:spacing w:line="480" w:lineRule="auto"/>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 xml:space="preserve">In this journey of exploration and discovery, I owe immense gratitude to several individuals whose guidance and support have been invaluable. Firstly, I extend my deepest appreciation to my supervisor, Dr. Jawad Tariq, whose wisdom, encouragement, and unwavering belief in this research propelled me forward. I am also indebted to Dr. Julie Flowerday, who played a pivotal role in shaping the initial phases of this endeavor, infusing it with a strong foundation. My heartfelt thanks </w:t>
      </w:r>
      <w:r w:rsidR="00993DD1" w:rsidRPr="000E2A40">
        <w:rPr>
          <w:rFonts w:ascii="Times New Roman" w:hAnsi="Times New Roman" w:cs="Times New Roman"/>
          <w:color w:val="000000" w:themeColor="text1"/>
          <w:sz w:val="24"/>
          <w:szCs w:val="24"/>
        </w:rPr>
        <w:t>go</w:t>
      </w:r>
      <w:r w:rsidRPr="000E2A40">
        <w:rPr>
          <w:rFonts w:ascii="Times New Roman" w:hAnsi="Times New Roman" w:cs="Times New Roman"/>
          <w:color w:val="000000" w:themeColor="text1"/>
          <w:sz w:val="24"/>
          <w:szCs w:val="24"/>
        </w:rPr>
        <w:t xml:space="preserve"> to Ahmad, who</w:t>
      </w:r>
      <w:r w:rsidR="00993DD1" w:rsidRPr="000E2A40">
        <w:rPr>
          <w:rFonts w:ascii="Times New Roman" w:hAnsi="Times New Roman" w:cs="Times New Roman"/>
          <w:color w:val="000000" w:themeColor="text1"/>
          <w:sz w:val="24"/>
          <w:szCs w:val="24"/>
        </w:rPr>
        <w:t>se collaboration with me</w:t>
      </w:r>
      <w:r w:rsidRPr="000E2A40">
        <w:rPr>
          <w:rFonts w:ascii="Times New Roman" w:hAnsi="Times New Roman" w:cs="Times New Roman"/>
          <w:color w:val="000000" w:themeColor="text1"/>
          <w:sz w:val="24"/>
          <w:szCs w:val="24"/>
        </w:rPr>
        <w:t xml:space="preserve"> during the data collection phase w</w:t>
      </w:r>
      <w:r w:rsidR="00993DD1" w:rsidRPr="000E2A40">
        <w:rPr>
          <w:rFonts w:ascii="Times New Roman" w:hAnsi="Times New Roman" w:cs="Times New Roman"/>
          <w:color w:val="000000" w:themeColor="text1"/>
          <w:sz w:val="24"/>
          <w:szCs w:val="24"/>
        </w:rPr>
        <w:t>as</w:t>
      </w:r>
      <w:r w:rsidRPr="000E2A40">
        <w:rPr>
          <w:rFonts w:ascii="Times New Roman" w:hAnsi="Times New Roman" w:cs="Times New Roman"/>
          <w:color w:val="000000" w:themeColor="text1"/>
          <w:sz w:val="24"/>
          <w:szCs w:val="24"/>
        </w:rPr>
        <w:t xml:space="preserve"> instrumental in navigating the complexities of this study.</w:t>
      </w:r>
    </w:p>
    <w:p w14:paraId="63896ADC" w14:textId="77777777" w:rsidR="00086558" w:rsidRPr="000E2A40" w:rsidRDefault="00086558" w:rsidP="00086558">
      <w:pPr>
        <w:spacing w:line="480" w:lineRule="auto"/>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To my esteemed faculty, whose insights and feedback enriched my understanding and challenged me to think critically, I express my sincere gratitude. I am also grateful to my family for their unwavering support, understanding, and patience throughout this journey. Their encouragement and belief in my abilities sustained me through the challenges and triumphs of this research.</w:t>
      </w:r>
    </w:p>
    <w:p w14:paraId="29D55509" w14:textId="77777777" w:rsidR="00086558" w:rsidRPr="000E2A40" w:rsidRDefault="00086558" w:rsidP="00086558">
      <w:pPr>
        <w:spacing w:line="480" w:lineRule="auto"/>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A special thanks is extended to the respondents, whose candid insights and narratives formed the cornerstone of this study. Their willingness to share their experiences and perspectives has contributed immensely to the depth and richness of this research.</w:t>
      </w:r>
    </w:p>
    <w:p w14:paraId="782C0F4F" w14:textId="77777777" w:rsidR="00993DD1" w:rsidRPr="000E2A40" w:rsidRDefault="00086558" w:rsidP="00086558">
      <w:pPr>
        <w:spacing w:line="480" w:lineRule="auto"/>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Lastly, I acknowledge the divine guidance and grace of God, whose blessings have been evident at every step. </w:t>
      </w:r>
    </w:p>
    <w:p w14:paraId="4D54501F" w14:textId="557B9930" w:rsidR="00086558" w:rsidRPr="000E2A40" w:rsidRDefault="00086558" w:rsidP="00086558">
      <w:pPr>
        <w:spacing w:line="480" w:lineRule="auto"/>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This research stands as a testament to the collective efforts and support of these individuals, without whom this </w:t>
      </w:r>
      <w:r w:rsidR="00AC73FB" w:rsidRPr="000E2A40">
        <w:rPr>
          <w:rFonts w:ascii="Times New Roman" w:hAnsi="Times New Roman" w:cs="Times New Roman"/>
          <w:color w:val="000000" w:themeColor="text1"/>
          <w:sz w:val="24"/>
          <w:szCs w:val="24"/>
          <w:lang w:val="en-GB"/>
        </w:rPr>
        <w:t>endeavour</w:t>
      </w:r>
      <w:r w:rsidR="00417F8B" w:rsidRPr="000E2A40">
        <w:rPr>
          <w:rFonts w:ascii="Times New Roman" w:hAnsi="Times New Roman" w:cs="Times New Roman"/>
          <w:color w:val="000000" w:themeColor="text1"/>
          <w:sz w:val="24"/>
          <w:szCs w:val="24"/>
          <w:lang w:val="en-GB"/>
        </w:rPr>
        <w:t xml:space="preserve"> </w:t>
      </w:r>
      <w:r w:rsidRPr="000E2A40">
        <w:rPr>
          <w:rFonts w:ascii="Times New Roman" w:hAnsi="Times New Roman" w:cs="Times New Roman"/>
          <w:color w:val="000000" w:themeColor="text1"/>
          <w:sz w:val="24"/>
          <w:szCs w:val="24"/>
          <w:lang w:val="en-GB"/>
        </w:rPr>
        <w:t>would not have been possible.</w:t>
      </w:r>
    </w:p>
    <w:p w14:paraId="36928A02" w14:textId="77777777" w:rsidR="00086558" w:rsidRPr="000E2A40" w:rsidRDefault="00086558" w:rsidP="00362E2B">
      <w:pPr>
        <w:spacing w:line="480" w:lineRule="auto"/>
        <w:rPr>
          <w:rFonts w:ascii="Times New Roman" w:hAnsi="Times New Roman" w:cs="Times New Roman"/>
          <w:color w:val="000000" w:themeColor="text1"/>
          <w:sz w:val="24"/>
          <w:szCs w:val="24"/>
        </w:rPr>
      </w:pPr>
    </w:p>
    <w:p w14:paraId="2EC532EA" w14:textId="77777777" w:rsidR="00476600" w:rsidRPr="000E2A40" w:rsidRDefault="00476600" w:rsidP="00362E2B">
      <w:pPr>
        <w:spacing w:line="480" w:lineRule="auto"/>
        <w:rPr>
          <w:rFonts w:ascii="Times New Roman" w:hAnsi="Times New Roman" w:cs="Times New Roman"/>
          <w:b/>
          <w:bCs/>
          <w:color w:val="000000" w:themeColor="text1"/>
          <w:sz w:val="28"/>
          <w:szCs w:val="28"/>
        </w:rPr>
      </w:pPr>
    </w:p>
    <w:p w14:paraId="5E3EF9B9" w14:textId="77777777" w:rsidR="00476600" w:rsidRPr="000E2A40" w:rsidRDefault="00476600" w:rsidP="00362E2B">
      <w:pPr>
        <w:spacing w:line="480" w:lineRule="auto"/>
        <w:rPr>
          <w:rFonts w:ascii="Times New Roman" w:hAnsi="Times New Roman" w:cs="Times New Roman"/>
          <w:b/>
          <w:bCs/>
          <w:color w:val="000000" w:themeColor="text1"/>
          <w:sz w:val="28"/>
          <w:szCs w:val="28"/>
        </w:rPr>
      </w:pPr>
    </w:p>
    <w:p w14:paraId="30FF0952" w14:textId="77777777" w:rsidR="00E30EFE" w:rsidRPr="000E2A40" w:rsidRDefault="008A36B2" w:rsidP="00362E2B">
      <w:pPr>
        <w:spacing w:line="480" w:lineRule="auto"/>
        <w:rPr>
          <w:rFonts w:ascii="Times New Roman" w:hAnsi="Times New Roman" w:cs="Times New Roman"/>
          <w:b/>
          <w:bCs/>
          <w:color w:val="000000" w:themeColor="text1"/>
          <w:sz w:val="28"/>
          <w:szCs w:val="28"/>
        </w:rPr>
      </w:pPr>
      <w:r w:rsidRPr="000E2A40">
        <w:rPr>
          <w:rFonts w:ascii="Times New Roman" w:hAnsi="Times New Roman" w:cs="Times New Roman"/>
          <w:b/>
          <w:bCs/>
          <w:color w:val="000000" w:themeColor="text1"/>
          <w:sz w:val="28"/>
          <w:szCs w:val="28"/>
        </w:rPr>
        <w:t>Table of contents</w:t>
      </w:r>
    </w:p>
    <w:sdt>
      <w:sdtPr>
        <w:rPr>
          <w:rFonts w:ascii="Times New Roman" w:eastAsiaTheme="minorHAnsi" w:hAnsi="Times New Roman" w:cs="Times New Roman"/>
          <w:color w:val="000000" w:themeColor="text1"/>
          <w:kern w:val="2"/>
          <w:sz w:val="22"/>
          <w:szCs w:val="22"/>
          <w14:ligatures w14:val="standardContextual"/>
        </w:rPr>
        <w:id w:val="-1033490173"/>
        <w:docPartObj>
          <w:docPartGallery w:val="Table of Contents"/>
          <w:docPartUnique/>
        </w:docPartObj>
      </w:sdtPr>
      <w:sdtEndPr>
        <w:rPr>
          <w:b/>
          <w:bCs/>
          <w:noProof/>
        </w:rPr>
      </w:sdtEndPr>
      <w:sdtContent>
        <w:p w14:paraId="431563D5" w14:textId="52D64AC0" w:rsidR="00C302E7" w:rsidRPr="000E2A40" w:rsidRDefault="00C302E7" w:rsidP="002A0654">
          <w:pPr>
            <w:pStyle w:val="TOCHeading"/>
            <w:rPr>
              <w:rFonts w:ascii="Times New Roman" w:hAnsi="Times New Roman" w:cs="Times New Roman"/>
              <w:color w:val="000000" w:themeColor="text1"/>
            </w:rPr>
          </w:pPr>
        </w:p>
        <w:p w14:paraId="26A3C270" w14:textId="77777777" w:rsidR="00B2367D" w:rsidRPr="000E2A40" w:rsidRDefault="00C302E7">
          <w:pPr>
            <w:pStyle w:val="TOC1"/>
            <w:rPr>
              <w:rFonts w:eastAsiaTheme="minorEastAsia"/>
              <w:color w:val="000000" w:themeColor="text1"/>
              <w:lang w:eastAsia="en-GB"/>
            </w:rPr>
          </w:pPr>
          <w:r w:rsidRPr="000E2A40">
            <w:rPr>
              <w:noProof w:val="0"/>
              <w:color w:val="000000" w:themeColor="text1"/>
            </w:rPr>
            <w:fldChar w:fldCharType="begin"/>
          </w:r>
          <w:r w:rsidRPr="000E2A40">
            <w:rPr>
              <w:color w:val="000000" w:themeColor="text1"/>
            </w:rPr>
            <w:instrText xml:space="preserve"> TOC \o "1-3" \h \z \u </w:instrText>
          </w:r>
          <w:r w:rsidRPr="000E2A40">
            <w:rPr>
              <w:noProof w:val="0"/>
              <w:color w:val="000000" w:themeColor="text1"/>
            </w:rPr>
            <w:fldChar w:fldCharType="separate"/>
          </w:r>
          <w:hyperlink w:anchor="_Toc166608638" w:history="1">
            <w:r w:rsidR="00B2367D" w:rsidRPr="000E2A40">
              <w:rPr>
                <w:rStyle w:val="Hyperlink"/>
                <w:color w:val="000000" w:themeColor="text1"/>
              </w:rPr>
              <w:t>Abstract</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_Toc166608638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12</w:t>
            </w:r>
            <w:r w:rsidR="00B2367D" w:rsidRPr="000E2A40">
              <w:rPr>
                <w:webHidden/>
                <w:color w:val="000000" w:themeColor="text1"/>
              </w:rPr>
              <w:fldChar w:fldCharType="end"/>
            </w:r>
          </w:hyperlink>
        </w:p>
        <w:p w14:paraId="73671747" w14:textId="77777777" w:rsidR="00B2367D" w:rsidRPr="000E2A40" w:rsidRDefault="000A20FC">
          <w:pPr>
            <w:pStyle w:val="TOC1"/>
            <w:rPr>
              <w:rFonts w:eastAsiaTheme="minorEastAsia"/>
              <w:color w:val="000000" w:themeColor="text1"/>
              <w:lang w:eastAsia="en-GB"/>
            </w:rPr>
          </w:pPr>
          <w:hyperlink w:anchor="_Toc166608639" w:history="1">
            <w:r w:rsidR="00B2367D" w:rsidRPr="000E2A40">
              <w:rPr>
                <w:rStyle w:val="Hyperlink"/>
                <w:color w:val="000000" w:themeColor="text1"/>
              </w:rPr>
              <w:t>Chapter 1</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_Toc166608639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14</w:t>
            </w:r>
            <w:r w:rsidR="00B2367D" w:rsidRPr="000E2A40">
              <w:rPr>
                <w:webHidden/>
                <w:color w:val="000000" w:themeColor="text1"/>
              </w:rPr>
              <w:fldChar w:fldCharType="end"/>
            </w:r>
          </w:hyperlink>
        </w:p>
        <w:p w14:paraId="54F501C4" w14:textId="77777777" w:rsidR="00B2367D" w:rsidRPr="000E2A40" w:rsidRDefault="000A20FC">
          <w:pPr>
            <w:pStyle w:val="TOC1"/>
            <w:rPr>
              <w:rFonts w:eastAsiaTheme="minorEastAsia"/>
              <w:color w:val="000000" w:themeColor="text1"/>
              <w:lang w:eastAsia="en-GB"/>
            </w:rPr>
          </w:pPr>
          <w:hyperlink w:anchor="_Toc166608640" w:history="1">
            <w:r w:rsidR="00B2367D" w:rsidRPr="000E2A40">
              <w:rPr>
                <w:rStyle w:val="Hyperlink"/>
                <w:color w:val="000000" w:themeColor="text1"/>
              </w:rPr>
              <w:t>Introduction</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_Toc166608640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14</w:t>
            </w:r>
            <w:r w:rsidR="00B2367D" w:rsidRPr="000E2A40">
              <w:rPr>
                <w:webHidden/>
                <w:color w:val="000000" w:themeColor="text1"/>
              </w:rPr>
              <w:fldChar w:fldCharType="end"/>
            </w:r>
          </w:hyperlink>
        </w:p>
        <w:p w14:paraId="5651A986" w14:textId="0E2CD9B9"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41" w:history="1">
            <w:r w:rsidR="00B2367D" w:rsidRPr="000E2A40">
              <w:rPr>
                <w:rStyle w:val="Hyperlink"/>
                <w:rFonts w:ascii="Times New Roman" w:hAnsi="Times New Roman" w:cs="Times New Roman"/>
                <w:noProof/>
                <w:color w:val="000000" w:themeColor="text1"/>
              </w:rPr>
              <w:t xml:space="preserve">1.1 Statement of the </w:t>
            </w:r>
            <w:r w:rsidR="00417F8B" w:rsidRPr="000E2A40">
              <w:rPr>
                <w:rStyle w:val="Hyperlink"/>
                <w:rFonts w:ascii="Times New Roman" w:hAnsi="Times New Roman" w:cs="Times New Roman"/>
                <w:noProof/>
                <w:color w:val="000000" w:themeColor="text1"/>
              </w:rPr>
              <w:t>Problem</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_Toc166608641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16</w:t>
            </w:r>
            <w:r w:rsidR="00B2367D" w:rsidRPr="000E2A40">
              <w:rPr>
                <w:rFonts w:ascii="Times New Roman" w:hAnsi="Times New Roman" w:cs="Times New Roman"/>
                <w:noProof/>
                <w:webHidden/>
                <w:color w:val="000000" w:themeColor="text1"/>
              </w:rPr>
              <w:fldChar w:fldCharType="end"/>
            </w:r>
          </w:hyperlink>
        </w:p>
        <w:p w14:paraId="15E1540C" w14:textId="77777777" w:rsidR="00B2367D" w:rsidRPr="000E2A40" w:rsidRDefault="000A20FC">
          <w:pPr>
            <w:pStyle w:val="TOC2"/>
            <w:tabs>
              <w:tab w:val="left" w:pos="880"/>
              <w:tab w:val="right" w:leader="dot" w:pos="9016"/>
            </w:tabs>
            <w:rPr>
              <w:rFonts w:ascii="Times New Roman" w:eastAsiaTheme="minorEastAsia" w:hAnsi="Times New Roman" w:cs="Times New Roman"/>
              <w:noProof/>
              <w:color w:val="000000" w:themeColor="text1"/>
              <w:lang w:val="en-GB" w:eastAsia="en-GB"/>
            </w:rPr>
          </w:pPr>
          <w:hyperlink w:anchor="_Toc166608642" w:history="1">
            <w:r w:rsidR="00B2367D" w:rsidRPr="000E2A40">
              <w:rPr>
                <w:rStyle w:val="Hyperlink"/>
                <w:rFonts w:ascii="Times New Roman" w:hAnsi="Times New Roman" w:cs="Times New Roman"/>
                <w:noProof/>
                <w:color w:val="000000" w:themeColor="text1"/>
              </w:rPr>
              <w:t>1.2</w:t>
            </w:r>
            <w:r w:rsidR="00B2367D" w:rsidRPr="000E2A40">
              <w:rPr>
                <w:rFonts w:ascii="Times New Roman" w:eastAsiaTheme="minorEastAsia" w:hAnsi="Times New Roman" w:cs="Times New Roman"/>
                <w:noProof/>
                <w:color w:val="000000" w:themeColor="text1"/>
                <w:lang w:val="en-GB" w:eastAsia="en-GB"/>
              </w:rPr>
              <w:tab/>
            </w:r>
            <w:r w:rsidR="00B2367D" w:rsidRPr="000E2A40">
              <w:rPr>
                <w:rStyle w:val="Hyperlink"/>
                <w:rFonts w:ascii="Times New Roman" w:hAnsi="Times New Roman" w:cs="Times New Roman"/>
                <w:noProof/>
                <w:color w:val="000000" w:themeColor="text1"/>
              </w:rPr>
              <w:t>Aim of the study</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_Toc166608642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16</w:t>
            </w:r>
            <w:r w:rsidR="00B2367D" w:rsidRPr="000E2A40">
              <w:rPr>
                <w:rFonts w:ascii="Times New Roman" w:hAnsi="Times New Roman" w:cs="Times New Roman"/>
                <w:noProof/>
                <w:webHidden/>
                <w:color w:val="000000" w:themeColor="text1"/>
              </w:rPr>
              <w:fldChar w:fldCharType="end"/>
            </w:r>
          </w:hyperlink>
        </w:p>
        <w:p w14:paraId="00620616"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43" w:history="1">
            <w:r w:rsidR="00B2367D" w:rsidRPr="000E2A40">
              <w:rPr>
                <w:rStyle w:val="Hyperlink"/>
                <w:rFonts w:ascii="Times New Roman" w:hAnsi="Times New Roman" w:cs="Times New Roman"/>
                <w:noProof/>
                <w:color w:val="000000" w:themeColor="text1"/>
              </w:rPr>
              <w:t>1.3 Significance of Research</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_Toc166608643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17</w:t>
            </w:r>
            <w:r w:rsidR="00B2367D" w:rsidRPr="000E2A40">
              <w:rPr>
                <w:rFonts w:ascii="Times New Roman" w:hAnsi="Times New Roman" w:cs="Times New Roman"/>
                <w:noProof/>
                <w:webHidden/>
                <w:color w:val="000000" w:themeColor="text1"/>
              </w:rPr>
              <w:fldChar w:fldCharType="end"/>
            </w:r>
          </w:hyperlink>
        </w:p>
        <w:p w14:paraId="4B903689"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44" w:history="1">
            <w:r w:rsidR="00B2367D" w:rsidRPr="000E2A40">
              <w:rPr>
                <w:rStyle w:val="Hyperlink"/>
                <w:rFonts w:ascii="Times New Roman" w:hAnsi="Times New Roman" w:cs="Times New Roman"/>
                <w:noProof/>
                <w:color w:val="000000" w:themeColor="text1"/>
              </w:rPr>
              <w:t>1.4 Definitions of key research terms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_Toc166608644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18</w:t>
            </w:r>
            <w:r w:rsidR="00B2367D" w:rsidRPr="000E2A40">
              <w:rPr>
                <w:rFonts w:ascii="Times New Roman" w:hAnsi="Times New Roman" w:cs="Times New Roman"/>
                <w:noProof/>
                <w:webHidden/>
                <w:color w:val="000000" w:themeColor="text1"/>
              </w:rPr>
              <w:fldChar w:fldCharType="end"/>
            </w:r>
          </w:hyperlink>
        </w:p>
        <w:p w14:paraId="7688F69E"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45" w:history="1">
            <w:r w:rsidR="00B2367D" w:rsidRPr="000E2A40">
              <w:rPr>
                <w:rStyle w:val="Hyperlink"/>
                <w:rFonts w:ascii="Times New Roman" w:hAnsi="Times New Roman" w:cs="Times New Roman"/>
                <w:i/>
                <w:iCs/>
                <w:noProof/>
                <w:color w:val="000000" w:themeColor="text1"/>
              </w:rPr>
              <w:t>1.4.1 Community:</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_Toc166608645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18</w:t>
            </w:r>
            <w:r w:rsidR="00B2367D" w:rsidRPr="000E2A40">
              <w:rPr>
                <w:rFonts w:ascii="Times New Roman" w:hAnsi="Times New Roman" w:cs="Times New Roman"/>
                <w:noProof/>
                <w:webHidden/>
                <w:color w:val="000000" w:themeColor="text1"/>
              </w:rPr>
              <w:fldChar w:fldCharType="end"/>
            </w:r>
          </w:hyperlink>
        </w:p>
        <w:p w14:paraId="7F69F33F"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46" w:history="1">
            <w:r w:rsidR="00B2367D" w:rsidRPr="000E2A40">
              <w:rPr>
                <w:rStyle w:val="Hyperlink"/>
                <w:rFonts w:ascii="Times New Roman" w:hAnsi="Times New Roman" w:cs="Times New Roman"/>
                <w:i/>
                <w:iCs/>
                <w:noProof/>
                <w:color w:val="000000" w:themeColor="text1"/>
              </w:rPr>
              <w:t>1.4.2 Urban Development:</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_Toc166608646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18</w:t>
            </w:r>
            <w:r w:rsidR="00B2367D" w:rsidRPr="000E2A40">
              <w:rPr>
                <w:rFonts w:ascii="Times New Roman" w:hAnsi="Times New Roman" w:cs="Times New Roman"/>
                <w:noProof/>
                <w:webHidden/>
                <w:color w:val="000000" w:themeColor="text1"/>
              </w:rPr>
              <w:fldChar w:fldCharType="end"/>
            </w:r>
          </w:hyperlink>
        </w:p>
        <w:p w14:paraId="1EA5AECD"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47" w:history="1">
            <w:r w:rsidR="00B2367D" w:rsidRPr="000E2A40">
              <w:rPr>
                <w:rStyle w:val="Hyperlink"/>
                <w:rFonts w:ascii="Times New Roman" w:hAnsi="Times New Roman" w:cs="Times New Roman"/>
                <w:noProof/>
                <w:color w:val="000000" w:themeColor="text1"/>
              </w:rPr>
              <w:t>1.5 Research Questions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_Toc166608647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18</w:t>
            </w:r>
            <w:r w:rsidR="00B2367D" w:rsidRPr="000E2A40">
              <w:rPr>
                <w:rFonts w:ascii="Times New Roman" w:hAnsi="Times New Roman" w:cs="Times New Roman"/>
                <w:noProof/>
                <w:webHidden/>
                <w:color w:val="000000" w:themeColor="text1"/>
              </w:rPr>
              <w:fldChar w:fldCharType="end"/>
            </w:r>
          </w:hyperlink>
        </w:p>
        <w:p w14:paraId="552FAC23" w14:textId="77777777" w:rsidR="00B2367D" w:rsidRPr="000E2A40" w:rsidRDefault="000A20FC">
          <w:pPr>
            <w:pStyle w:val="TOC1"/>
            <w:rPr>
              <w:rFonts w:eastAsiaTheme="minorEastAsia"/>
              <w:color w:val="000000" w:themeColor="text1"/>
              <w:lang w:eastAsia="en-GB"/>
            </w:rPr>
          </w:pPr>
          <w:hyperlink w:anchor="_Toc166608648" w:history="1">
            <w:r w:rsidR="00B2367D" w:rsidRPr="000E2A40">
              <w:rPr>
                <w:rStyle w:val="Hyperlink"/>
                <w:color w:val="000000" w:themeColor="text1"/>
              </w:rPr>
              <w:t>Chapter 2</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_Toc166608648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19</w:t>
            </w:r>
            <w:r w:rsidR="00B2367D" w:rsidRPr="000E2A40">
              <w:rPr>
                <w:webHidden/>
                <w:color w:val="000000" w:themeColor="text1"/>
              </w:rPr>
              <w:fldChar w:fldCharType="end"/>
            </w:r>
          </w:hyperlink>
        </w:p>
        <w:p w14:paraId="20EBA75D" w14:textId="77777777" w:rsidR="00B2367D" w:rsidRPr="000E2A40" w:rsidRDefault="000A20FC">
          <w:pPr>
            <w:pStyle w:val="TOC1"/>
            <w:rPr>
              <w:rFonts w:eastAsiaTheme="minorEastAsia"/>
              <w:color w:val="000000" w:themeColor="text1"/>
              <w:lang w:eastAsia="en-GB"/>
            </w:rPr>
          </w:pPr>
          <w:hyperlink w:anchor="_Toc166608649" w:history="1">
            <w:r w:rsidR="00B2367D" w:rsidRPr="000E2A40">
              <w:rPr>
                <w:rStyle w:val="Hyperlink"/>
                <w:color w:val="000000" w:themeColor="text1"/>
              </w:rPr>
              <w:t>Literature Review</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_Toc166608649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19</w:t>
            </w:r>
            <w:r w:rsidR="00B2367D" w:rsidRPr="000E2A40">
              <w:rPr>
                <w:webHidden/>
                <w:color w:val="000000" w:themeColor="text1"/>
              </w:rPr>
              <w:fldChar w:fldCharType="end"/>
            </w:r>
          </w:hyperlink>
        </w:p>
        <w:p w14:paraId="0B805CCD" w14:textId="69A949FF"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50" w:history="1">
            <w:r w:rsidR="00B2367D" w:rsidRPr="000E2A40">
              <w:rPr>
                <w:rStyle w:val="Hyperlink"/>
                <w:rFonts w:ascii="Times New Roman" w:hAnsi="Times New Roman" w:cs="Times New Roman"/>
                <w:noProof/>
                <w:color w:val="000000" w:themeColor="text1"/>
              </w:rPr>
              <w:t xml:space="preserve">2.1 Physical uprootedness by </w:t>
            </w:r>
            <w:r w:rsidR="00417F8B" w:rsidRPr="000E2A40">
              <w:rPr>
                <w:rStyle w:val="Hyperlink"/>
                <w:rFonts w:ascii="Times New Roman" w:hAnsi="Times New Roman" w:cs="Times New Roman"/>
                <w:noProof/>
                <w:color w:val="000000" w:themeColor="text1"/>
              </w:rPr>
              <w:t>Development</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_Toc166608650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19</w:t>
            </w:r>
            <w:r w:rsidR="00B2367D" w:rsidRPr="000E2A40">
              <w:rPr>
                <w:rFonts w:ascii="Times New Roman" w:hAnsi="Times New Roman" w:cs="Times New Roman"/>
                <w:noProof/>
                <w:webHidden/>
                <w:color w:val="000000" w:themeColor="text1"/>
              </w:rPr>
              <w:fldChar w:fldCharType="end"/>
            </w:r>
          </w:hyperlink>
        </w:p>
        <w:p w14:paraId="5674D8EC" w14:textId="37C12C95"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51" w:history="1">
            <w:r w:rsidR="00B2367D" w:rsidRPr="000E2A40">
              <w:rPr>
                <w:rStyle w:val="Hyperlink"/>
                <w:rFonts w:ascii="Times New Roman" w:hAnsi="Times New Roman" w:cs="Times New Roman"/>
                <w:noProof/>
                <w:color w:val="000000" w:themeColor="text1"/>
              </w:rPr>
              <w:t xml:space="preserve">2.2 Unacknowledged “side effects” of Development projects: Breaking family, traditional practices, kinship, livelihoods, </w:t>
            </w:r>
            <w:r w:rsidR="00417F8B" w:rsidRPr="000E2A40">
              <w:rPr>
                <w:rStyle w:val="Hyperlink"/>
                <w:rFonts w:ascii="Times New Roman" w:hAnsi="Times New Roman" w:cs="Times New Roman"/>
                <w:noProof/>
                <w:color w:val="000000" w:themeColor="text1"/>
              </w:rPr>
              <w:t xml:space="preserve">the </w:t>
            </w:r>
            <w:r w:rsidR="00B2367D" w:rsidRPr="000E2A40">
              <w:rPr>
                <w:rStyle w:val="Hyperlink"/>
                <w:rFonts w:ascii="Times New Roman" w:hAnsi="Times New Roman" w:cs="Times New Roman"/>
                <w:noProof/>
                <w:color w:val="000000" w:themeColor="text1"/>
              </w:rPr>
              <w:t>disappearance of familiar landmarks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_Toc166608651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24</w:t>
            </w:r>
            <w:r w:rsidR="00B2367D" w:rsidRPr="000E2A40">
              <w:rPr>
                <w:rFonts w:ascii="Times New Roman" w:hAnsi="Times New Roman" w:cs="Times New Roman"/>
                <w:noProof/>
                <w:webHidden/>
                <w:color w:val="000000" w:themeColor="text1"/>
              </w:rPr>
              <w:fldChar w:fldCharType="end"/>
            </w:r>
          </w:hyperlink>
        </w:p>
        <w:p w14:paraId="5BB2B544"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52" w:history="1">
            <w:r w:rsidR="00B2367D" w:rsidRPr="000E2A40">
              <w:rPr>
                <w:rStyle w:val="Hyperlink"/>
                <w:rFonts w:ascii="Times New Roman" w:hAnsi="Times New Roman" w:cs="Times New Roman"/>
                <w:noProof/>
                <w:color w:val="000000" w:themeColor="text1"/>
              </w:rPr>
              <w:t>2.3 State, urban development authorities, and private developers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_Toc166608652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27</w:t>
            </w:r>
            <w:r w:rsidR="00B2367D" w:rsidRPr="000E2A40">
              <w:rPr>
                <w:rFonts w:ascii="Times New Roman" w:hAnsi="Times New Roman" w:cs="Times New Roman"/>
                <w:noProof/>
                <w:webHidden/>
                <w:color w:val="000000" w:themeColor="text1"/>
              </w:rPr>
              <w:fldChar w:fldCharType="end"/>
            </w:r>
          </w:hyperlink>
        </w:p>
        <w:p w14:paraId="71E0E23E" w14:textId="1E88B9E5"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53" w:history="1">
            <w:r w:rsidR="00B2367D" w:rsidRPr="000E2A40">
              <w:rPr>
                <w:rStyle w:val="Hyperlink"/>
                <w:rFonts w:ascii="Times New Roman" w:hAnsi="Times New Roman" w:cs="Times New Roman"/>
                <w:noProof/>
                <w:color w:val="000000" w:themeColor="text1"/>
              </w:rPr>
              <w:t xml:space="preserve">2.4 The </w:t>
            </w:r>
            <w:r w:rsidR="00417F8B" w:rsidRPr="000E2A40">
              <w:rPr>
                <w:rStyle w:val="Hyperlink"/>
                <w:rFonts w:ascii="Times New Roman" w:hAnsi="Times New Roman" w:cs="Times New Roman"/>
                <w:noProof/>
                <w:color w:val="000000" w:themeColor="text1"/>
              </w:rPr>
              <w:t>Speculative Frontier</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_Toc166608653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31</w:t>
            </w:r>
            <w:r w:rsidR="00B2367D" w:rsidRPr="000E2A40">
              <w:rPr>
                <w:rFonts w:ascii="Times New Roman" w:hAnsi="Times New Roman" w:cs="Times New Roman"/>
                <w:noProof/>
                <w:webHidden/>
                <w:color w:val="000000" w:themeColor="text1"/>
              </w:rPr>
              <w:fldChar w:fldCharType="end"/>
            </w:r>
          </w:hyperlink>
        </w:p>
        <w:p w14:paraId="5B545DFB"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54" w:history="1">
            <w:r w:rsidR="00B2367D" w:rsidRPr="000E2A40">
              <w:rPr>
                <w:rStyle w:val="Hyperlink"/>
                <w:rFonts w:ascii="Times New Roman" w:hAnsi="Times New Roman" w:cs="Times New Roman"/>
                <w:noProof/>
                <w:color w:val="000000" w:themeColor="text1"/>
              </w:rPr>
              <w:t>2.5 The Ethical Dilemma</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_Toc166608654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33</w:t>
            </w:r>
            <w:r w:rsidR="00B2367D" w:rsidRPr="000E2A40">
              <w:rPr>
                <w:rFonts w:ascii="Times New Roman" w:hAnsi="Times New Roman" w:cs="Times New Roman"/>
                <w:noProof/>
                <w:webHidden/>
                <w:color w:val="000000" w:themeColor="text1"/>
              </w:rPr>
              <w:fldChar w:fldCharType="end"/>
            </w:r>
          </w:hyperlink>
        </w:p>
        <w:p w14:paraId="4EA650F5" w14:textId="77777777" w:rsidR="00B2367D" w:rsidRPr="000E2A40" w:rsidRDefault="000A20FC">
          <w:pPr>
            <w:pStyle w:val="TOC1"/>
            <w:rPr>
              <w:rFonts w:eastAsiaTheme="minorEastAsia"/>
              <w:color w:val="000000" w:themeColor="text1"/>
              <w:lang w:eastAsia="en-GB"/>
            </w:rPr>
          </w:pPr>
          <w:hyperlink w:anchor="_Toc166608655" w:history="1">
            <w:r w:rsidR="00B2367D" w:rsidRPr="000E2A40">
              <w:rPr>
                <w:rStyle w:val="Hyperlink"/>
                <w:color w:val="000000" w:themeColor="text1"/>
              </w:rPr>
              <w:t>Chapter 3</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_Toc166608655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35</w:t>
            </w:r>
            <w:r w:rsidR="00B2367D" w:rsidRPr="000E2A40">
              <w:rPr>
                <w:webHidden/>
                <w:color w:val="000000" w:themeColor="text1"/>
              </w:rPr>
              <w:fldChar w:fldCharType="end"/>
            </w:r>
          </w:hyperlink>
        </w:p>
        <w:p w14:paraId="5D7C9A9F" w14:textId="77777777" w:rsidR="00B2367D" w:rsidRPr="000E2A40" w:rsidRDefault="000A20FC">
          <w:pPr>
            <w:pStyle w:val="TOC1"/>
            <w:rPr>
              <w:rFonts w:eastAsiaTheme="minorEastAsia"/>
              <w:color w:val="000000" w:themeColor="text1"/>
              <w:lang w:eastAsia="en-GB"/>
            </w:rPr>
          </w:pPr>
          <w:hyperlink w:anchor="_Toc166608656" w:history="1">
            <w:r w:rsidR="00B2367D" w:rsidRPr="000E2A40">
              <w:rPr>
                <w:rStyle w:val="Hyperlink"/>
                <w:color w:val="000000" w:themeColor="text1"/>
              </w:rPr>
              <w:t>Theoretical Framework of The Study</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_Toc166608656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35</w:t>
            </w:r>
            <w:r w:rsidR="00B2367D" w:rsidRPr="000E2A40">
              <w:rPr>
                <w:webHidden/>
                <w:color w:val="000000" w:themeColor="text1"/>
              </w:rPr>
              <w:fldChar w:fldCharType="end"/>
            </w:r>
          </w:hyperlink>
        </w:p>
        <w:p w14:paraId="1044BAE1" w14:textId="7E503C23"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57" w:history="1">
            <w:r w:rsidR="00B2367D" w:rsidRPr="000E2A40">
              <w:rPr>
                <w:rStyle w:val="Hyperlink"/>
                <w:rFonts w:ascii="Times New Roman" w:hAnsi="Times New Roman" w:cs="Times New Roman"/>
                <w:noProof/>
                <w:color w:val="000000" w:themeColor="text1"/>
              </w:rPr>
              <w:t xml:space="preserve">3.1 Bourdieu’s </w:t>
            </w:r>
            <w:r w:rsidR="00417F8B" w:rsidRPr="000E2A40">
              <w:rPr>
                <w:rStyle w:val="Hyperlink"/>
                <w:rFonts w:ascii="Times New Roman" w:hAnsi="Times New Roman" w:cs="Times New Roman"/>
                <w:noProof/>
                <w:color w:val="000000" w:themeColor="text1"/>
              </w:rPr>
              <w:t xml:space="preserve">Concepts </w:t>
            </w:r>
            <w:r w:rsidR="00B2367D" w:rsidRPr="000E2A40">
              <w:rPr>
                <w:rStyle w:val="Hyperlink"/>
                <w:rFonts w:ascii="Times New Roman" w:hAnsi="Times New Roman" w:cs="Times New Roman"/>
                <w:noProof/>
                <w:color w:val="000000" w:themeColor="text1"/>
              </w:rPr>
              <w:t>of Capital, Field, and Habitus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_Toc166608657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35</w:t>
            </w:r>
            <w:r w:rsidR="00B2367D" w:rsidRPr="000E2A40">
              <w:rPr>
                <w:rFonts w:ascii="Times New Roman" w:hAnsi="Times New Roman" w:cs="Times New Roman"/>
                <w:noProof/>
                <w:webHidden/>
                <w:color w:val="000000" w:themeColor="text1"/>
              </w:rPr>
              <w:fldChar w:fldCharType="end"/>
            </w:r>
          </w:hyperlink>
        </w:p>
        <w:p w14:paraId="37C1F98B"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58" w:history="1">
            <w:r w:rsidR="00B2367D" w:rsidRPr="000E2A40">
              <w:rPr>
                <w:rStyle w:val="Hyperlink"/>
                <w:rFonts w:ascii="Times New Roman" w:hAnsi="Times New Roman" w:cs="Times New Roman"/>
                <w:noProof/>
                <w:color w:val="000000" w:themeColor="text1"/>
              </w:rPr>
              <w:t>3.2 Conceptualizing Capital, Habitus, and Field</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_Toc166608658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39</w:t>
            </w:r>
            <w:r w:rsidR="00B2367D" w:rsidRPr="000E2A40">
              <w:rPr>
                <w:rFonts w:ascii="Times New Roman" w:hAnsi="Times New Roman" w:cs="Times New Roman"/>
                <w:noProof/>
                <w:webHidden/>
                <w:color w:val="000000" w:themeColor="text1"/>
              </w:rPr>
              <w:fldChar w:fldCharType="end"/>
            </w:r>
          </w:hyperlink>
        </w:p>
        <w:p w14:paraId="278F1EFE" w14:textId="77777777" w:rsidR="00B2367D" w:rsidRPr="000E2A40" w:rsidRDefault="000A20FC">
          <w:pPr>
            <w:pStyle w:val="TOC1"/>
            <w:rPr>
              <w:rFonts w:eastAsiaTheme="minorEastAsia"/>
              <w:color w:val="000000" w:themeColor="text1"/>
              <w:lang w:eastAsia="en-GB"/>
            </w:rPr>
          </w:pPr>
          <w:hyperlink w:anchor="_Toc166608659" w:history="1">
            <w:r w:rsidR="00B2367D" w:rsidRPr="000E2A40">
              <w:rPr>
                <w:rStyle w:val="Hyperlink"/>
                <w:color w:val="000000" w:themeColor="text1"/>
              </w:rPr>
              <w:t>Chapter 4</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_Toc166608659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43</w:t>
            </w:r>
            <w:r w:rsidR="00B2367D" w:rsidRPr="000E2A40">
              <w:rPr>
                <w:webHidden/>
                <w:color w:val="000000" w:themeColor="text1"/>
              </w:rPr>
              <w:fldChar w:fldCharType="end"/>
            </w:r>
          </w:hyperlink>
        </w:p>
        <w:p w14:paraId="38A4B36A" w14:textId="77777777" w:rsidR="00B2367D" w:rsidRPr="000E2A40" w:rsidRDefault="000A20FC">
          <w:pPr>
            <w:pStyle w:val="TOC1"/>
            <w:rPr>
              <w:rFonts w:eastAsiaTheme="minorEastAsia"/>
              <w:color w:val="000000" w:themeColor="text1"/>
              <w:lang w:eastAsia="en-GB"/>
            </w:rPr>
          </w:pPr>
          <w:hyperlink w:anchor="_Toc166608660" w:history="1">
            <w:r w:rsidR="00B2367D" w:rsidRPr="000E2A40">
              <w:rPr>
                <w:rStyle w:val="Hyperlink"/>
                <w:color w:val="000000" w:themeColor="text1"/>
              </w:rPr>
              <w:t>Research Methodology</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_Toc166608660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43</w:t>
            </w:r>
            <w:r w:rsidR="00B2367D" w:rsidRPr="000E2A40">
              <w:rPr>
                <w:webHidden/>
                <w:color w:val="000000" w:themeColor="text1"/>
              </w:rPr>
              <w:fldChar w:fldCharType="end"/>
            </w:r>
          </w:hyperlink>
        </w:p>
        <w:p w14:paraId="2183CBBE"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61" w:history="1">
            <w:r w:rsidR="00B2367D" w:rsidRPr="000E2A40">
              <w:rPr>
                <w:rStyle w:val="Hyperlink"/>
                <w:rFonts w:ascii="Times New Roman" w:hAnsi="Times New Roman" w:cs="Times New Roman"/>
                <w:noProof/>
                <w:color w:val="000000" w:themeColor="text1"/>
              </w:rPr>
              <w:t>4.1 Research Design</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_Toc166608661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43</w:t>
            </w:r>
            <w:r w:rsidR="00B2367D" w:rsidRPr="000E2A40">
              <w:rPr>
                <w:rFonts w:ascii="Times New Roman" w:hAnsi="Times New Roman" w:cs="Times New Roman"/>
                <w:noProof/>
                <w:webHidden/>
                <w:color w:val="000000" w:themeColor="text1"/>
              </w:rPr>
              <w:fldChar w:fldCharType="end"/>
            </w:r>
          </w:hyperlink>
        </w:p>
        <w:p w14:paraId="582BF085" w14:textId="67200286"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62" w:history="1">
            <w:r w:rsidR="00B2367D" w:rsidRPr="000E2A40">
              <w:rPr>
                <w:rStyle w:val="Hyperlink"/>
                <w:rFonts w:ascii="Times New Roman" w:hAnsi="Times New Roman" w:cs="Times New Roman"/>
                <w:noProof/>
                <w:color w:val="000000" w:themeColor="text1"/>
              </w:rPr>
              <w:t xml:space="preserve">4.2 Research </w:t>
            </w:r>
            <w:r w:rsidR="00417F8B" w:rsidRPr="000E2A40">
              <w:rPr>
                <w:rStyle w:val="Hyperlink"/>
                <w:rFonts w:ascii="Times New Roman" w:hAnsi="Times New Roman" w:cs="Times New Roman"/>
                <w:noProof/>
                <w:color w:val="000000" w:themeColor="text1"/>
              </w:rPr>
              <w:t>Sites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_Toc166608662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44</w:t>
            </w:r>
            <w:r w:rsidR="00B2367D" w:rsidRPr="000E2A40">
              <w:rPr>
                <w:rFonts w:ascii="Times New Roman" w:hAnsi="Times New Roman" w:cs="Times New Roman"/>
                <w:noProof/>
                <w:webHidden/>
                <w:color w:val="000000" w:themeColor="text1"/>
              </w:rPr>
              <w:fldChar w:fldCharType="end"/>
            </w:r>
          </w:hyperlink>
        </w:p>
        <w:p w14:paraId="28B6F682"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63" w:history="1">
            <w:r w:rsidR="00B2367D" w:rsidRPr="000E2A40">
              <w:rPr>
                <w:rStyle w:val="Hyperlink"/>
                <w:rFonts w:ascii="Times New Roman" w:hAnsi="Times New Roman" w:cs="Times New Roman"/>
                <w:noProof/>
                <w:color w:val="000000" w:themeColor="text1"/>
              </w:rPr>
              <w:t>4.3 Ethical Consideration</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_Toc166608663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44</w:t>
            </w:r>
            <w:r w:rsidR="00B2367D" w:rsidRPr="000E2A40">
              <w:rPr>
                <w:rFonts w:ascii="Times New Roman" w:hAnsi="Times New Roman" w:cs="Times New Roman"/>
                <w:noProof/>
                <w:webHidden/>
                <w:color w:val="000000" w:themeColor="text1"/>
              </w:rPr>
              <w:fldChar w:fldCharType="end"/>
            </w:r>
          </w:hyperlink>
        </w:p>
        <w:p w14:paraId="0E1BAB0D"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64" w:history="1">
            <w:r w:rsidR="00B2367D" w:rsidRPr="000E2A40">
              <w:rPr>
                <w:rStyle w:val="Hyperlink"/>
                <w:rFonts w:ascii="Times New Roman" w:hAnsi="Times New Roman" w:cs="Times New Roman"/>
                <w:noProof/>
                <w:color w:val="000000" w:themeColor="text1"/>
              </w:rPr>
              <w:t>4.4 Study Questionnaire</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_Toc166608664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45</w:t>
            </w:r>
            <w:r w:rsidR="00B2367D" w:rsidRPr="000E2A40">
              <w:rPr>
                <w:rFonts w:ascii="Times New Roman" w:hAnsi="Times New Roman" w:cs="Times New Roman"/>
                <w:noProof/>
                <w:webHidden/>
                <w:color w:val="000000" w:themeColor="text1"/>
              </w:rPr>
              <w:fldChar w:fldCharType="end"/>
            </w:r>
          </w:hyperlink>
        </w:p>
        <w:p w14:paraId="567DD2AF"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65" w:history="1">
            <w:r w:rsidR="00B2367D" w:rsidRPr="000E2A40">
              <w:rPr>
                <w:rStyle w:val="Hyperlink"/>
                <w:rFonts w:ascii="Times New Roman" w:hAnsi="Times New Roman" w:cs="Times New Roman"/>
                <w:noProof/>
                <w:color w:val="000000" w:themeColor="text1"/>
              </w:rPr>
              <w:t>4.5 Data Collection</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_Toc166608665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45</w:t>
            </w:r>
            <w:r w:rsidR="00B2367D" w:rsidRPr="000E2A40">
              <w:rPr>
                <w:rFonts w:ascii="Times New Roman" w:hAnsi="Times New Roman" w:cs="Times New Roman"/>
                <w:noProof/>
                <w:webHidden/>
                <w:color w:val="000000" w:themeColor="text1"/>
              </w:rPr>
              <w:fldChar w:fldCharType="end"/>
            </w:r>
          </w:hyperlink>
        </w:p>
        <w:p w14:paraId="34086FEC"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66" w:history="1">
            <w:r w:rsidR="00B2367D" w:rsidRPr="000E2A40">
              <w:rPr>
                <w:rStyle w:val="Hyperlink"/>
                <w:rFonts w:ascii="Times New Roman" w:hAnsi="Times New Roman" w:cs="Times New Roman"/>
                <w:noProof/>
                <w:color w:val="000000" w:themeColor="text1"/>
              </w:rPr>
              <w:t>4.6 Data Analysis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_Toc166608666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45</w:t>
            </w:r>
            <w:r w:rsidR="00B2367D" w:rsidRPr="000E2A40">
              <w:rPr>
                <w:rFonts w:ascii="Times New Roman" w:hAnsi="Times New Roman" w:cs="Times New Roman"/>
                <w:noProof/>
                <w:webHidden/>
                <w:color w:val="000000" w:themeColor="text1"/>
              </w:rPr>
              <w:fldChar w:fldCharType="end"/>
            </w:r>
          </w:hyperlink>
        </w:p>
        <w:p w14:paraId="42BA7D3C" w14:textId="77777777" w:rsidR="00B2367D" w:rsidRPr="000E2A40" w:rsidRDefault="000A20FC">
          <w:pPr>
            <w:pStyle w:val="TOC1"/>
            <w:rPr>
              <w:rFonts w:eastAsiaTheme="minorEastAsia"/>
              <w:color w:val="000000" w:themeColor="text1"/>
              <w:lang w:eastAsia="en-GB"/>
            </w:rPr>
          </w:pPr>
          <w:hyperlink w:anchor="_Toc166608667" w:history="1">
            <w:r w:rsidR="00B2367D" w:rsidRPr="000E2A40">
              <w:rPr>
                <w:rStyle w:val="Hyperlink"/>
                <w:color w:val="000000" w:themeColor="text1"/>
              </w:rPr>
              <w:t>Chapter 5</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_Toc166608667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49</w:t>
            </w:r>
            <w:r w:rsidR="00B2367D" w:rsidRPr="000E2A40">
              <w:rPr>
                <w:webHidden/>
                <w:color w:val="000000" w:themeColor="text1"/>
              </w:rPr>
              <w:fldChar w:fldCharType="end"/>
            </w:r>
          </w:hyperlink>
        </w:p>
        <w:p w14:paraId="07635219" w14:textId="77777777" w:rsidR="00B2367D" w:rsidRPr="000E2A40" w:rsidRDefault="000A20FC">
          <w:pPr>
            <w:pStyle w:val="TOC1"/>
            <w:rPr>
              <w:rFonts w:eastAsiaTheme="minorEastAsia"/>
              <w:color w:val="000000" w:themeColor="text1"/>
              <w:lang w:eastAsia="en-GB"/>
            </w:rPr>
          </w:pPr>
          <w:hyperlink w:anchor="_Toc166608668" w:history="1">
            <w:r w:rsidR="00B2367D" w:rsidRPr="000E2A40">
              <w:rPr>
                <w:rStyle w:val="Hyperlink"/>
                <w:color w:val="000000" w:themeColor="text1"/>
              </w:rPr>
              <w:t>Findings</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_Toc166608668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49</w:t>
            </w:r>
            <w:r w:rsidR="00B2367D" w:rsidRPr="000E2A40">
              <w:rPr>
                <w:webHidden/>
                <w:color w:val="000000" w:themeColor="text1"/>
              </w:rPr>
              <w:fldChar w:fldCharType="end"/>
            </w:r>
          </w:hyperlink>
        </w:p>
        <w:p w14:paraId="085140C2"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69" w:history="1">
            <w:r w:rsidR="00B2367D" w:rsidRPr="000E2A40">
              <w:rPr>
                <w:rStyle w:val="Hyperlink"/>
                <w:rFonts w:ascii="Times New Roman" w:hAnsi="Times New Roman" w:cs="Times New Roman"/>
                <w:noProof/>
                <w:color w:val="000000" w:themeColor="text1"/>
              </w:rPr>
              <w:t>5.1 “Pre-DHA community life”</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_Toc166608669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49</w:t>
            </w:r>
            <w:r w:rsidR="00B2367D" w:rsidRPr="000E2A40">
              <w:rPr>
                <w:rFonts w:ascii="Times New Roman" w:hAnsi="Times New Roman" w:cs="Times New Roman"/>
                <w:noProof/>
                <w:webHidden/>
                <w:color w:val="000000" w:themeColor="text1"/>
              </w:rPr>
              <w:fldChar w:fldCharType="end"/>
            </w:r>
          </w:hyperlink>
        </w:p>
        <w:p w14:paraId="302E0461" w14:textId="73962A80"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70" w:history="1">
            <w:r w:rsidR="00B2367D" w:rsidRPr="000E2A40">
              <w:rPr>
                <w:rStyle w:val="Hyperlink"/>
                <w:rFonts w:ascii="Times New Roman" w:hAnsi="Times New Roman" w:cs="Times New Roman"/>
                <w:i/>
                <w:iCs/>
                <w:noProof/>
                <w:color w:val="000000" w:themeColor="text1"/>
                <w:lang w:val="en-GB"/>
              </w:rPr>
              <w:t xml:space="preserve">5.1.1 </w:t>
            </w:r>
            <w:r w:rsidR="00417F8B" w:rsidRPr="000E2A40">
              <w:rPr>
                <w:rStyle w:val="Hyperlink"/>
                <w:rFonts w:ascii="Times New Roman" w:hAnsi="Times New Roman" w:cs="Times New Roman"/>
                <w:i/>
                <w:iCs/>
                <w:noProof/>
                <w:color w:val="000000" w:themeColor="text1"/>
                <w:lang w:val="en-GB"/>
              </w:rPr>
              <w:t>Long-term</w:t>
            </w:r>
            <w:r w:rsidR="00B2367D" w:rsidRPr="000E2A40">
              <w:rPr>
                <w:rStyle w:val="Hyperlink"/>
                <w:rFonts w:ascii="Times New Roman" w:hAnsi="Times New Roman" w:cs="Times New Roman"/>
                <w:i/>
                <w:iCs/>
                <w:noProof/>
                <w:color w:val="000000" w:themeColor="text1"/>
                <w:lang w:val="en-GB"/>
              </w:rPr>
              <w:t xml:space="preserve"> </w:t>
            </w:r>
            <w:r w:rsidR="00417F8B" w:rsidRPr="000E2A40">
              <w:rPr>
                <w:rStyle w:val="Hyperlink"/>
                <w:rFonts w:ascii="Times New Roman" w:hAnsi="Times New Roman" w:cs="Times New Roman"/>
                <w:i/>
                <w:iCs/>
                <w:noProof/>
                <w:color w:val="000000" w:themeColor="text1"/>
                <w:lang w:val="en-GB"/>
              </w:rPr>
              <w:t>Residency</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_Toc166608670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49</w:t>
            </w:r>
            <w:r w:rsidR="00B2367D" w:rsidRPr="000E2A40">
              <w:rPr>
                <w:rFonts w:ascii="Times New Roman" w:hAnsi="Times New Roman" w:cs="Times New Roman"/>
                <w:noProof/>
                <w:webHidden/>
                <w:color w:val="000000" w:themeColor="text1"/>
              </w:rPr>
              <w:fldChar w:fldCharType="end"/>
            </w:r>
          </w:hyperlink>
        </w:p>
        <w:p w14:paraId="706AD607"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71" w:history="1">
            <w:r w:rsidR="00B2367D" w:rsidRPr="000E2A40">
              <w:rPr>
                <w:rStyle w:val="Hyperlink"/>
                <w:rFonts w:ascii="Times New Roman" w:hAnsi="Times New Roman" w:cs="Times New Roman"/>
                <w:i/>
                <w:iCs/>
                <w:noProof/>
                <w:color w:val="000000" w:themeColor="text1"/>
                <w:lang w:val="en-GB"/>
              </w:rPr>
              <w:t>5.1.2 Community bonding and strong relationships.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_Toc166608671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49</w:t>
            </w:r>
            <w:r w:rsidR="00B2367D" w:rsidRPr="000E2A40">
              <w:rPr>
                <w:rFonts w:ascii="Times New Roman" w:hAnsi="Times New Roman" w:cs="Times New Roman"/>
                <w:noProof/>
                <w:webHidden/>
                <w:color w:val="000000" w:themeColor="text1"/>
              </w:rPr>
              <w:fldChar w:fldCharType="end"/>
            </w:r>
          </w:hyperlink>
        </w:p>
        <w:p w14:paraId="4DA1ADBF" w14:textId="62E95D5E"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72" w:history="1">
            <w:r w:rsidR="00B2367D" w:rsidRPr="000E2A40">
              <w:rPr>
                <w:rStyle w:val="Hyperlink"/>
                <w:rFonts w:ascii="Times New Roman" w:hAnsi="Times New Roman" w:cs="Times New Roman"/>
                <w:i/>
                <w:iCs/>
                <w:noProof/>
                <w:color w:val="000000" w:themeColor="text1"/>
                <w:lang w:val="en-GB"/>
              </w:rPr>
              <w:t xml:space="preserve">5.1.3 Community </w:t>
            </w:r>
            <w:r w:rsidR="00417F8B" w:rsidRPr="000E2A40">
              <w:rPr>
                <w:rStyle w:val="Hyperlink"/>
                <w:rFonts w:ascii="Times New Roman" w:hAnsi="Times New Roman" w:cs="Times New Roman"/>
                <w:i/>
                <w:iCs/>
                <w:noProof/>
                <w:color w:val="000000" w:themeColor="text1"/>
                <w:lang w:val="en-GB"/>
              </w:rPr>
              <w:t>Landscape</w:t>
            </w:r>
            <w:r w:rsidR="00B2367D" w:rsidRPr="000E2A40">
              <w:rPr>
                <w:rStyle w:val="Hyperlink"/>
                <w:rFonts w:ascii="Times New Roman" w:hAnsi="Times New Roman" w:cs="Times New Roman"/>
                <w:i/>
                <w:iCs/>
                <w:noProof/>
                <w:color w:val="000000" w:themeColor="text1"/>
                <w:lang w:val="en-GB"/>
              </w:rPr>
              <w:t>.</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_Toc166608672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50</w:t>
            </w:r>
            <w:r w:rsidR="00B2367D" w:rsidRPr="000E2A40">
              <w:rPr>
                <w:rFonts w:ascii="Times New Roman" w:hAnsi="Times New Roman" w:cs="Times New Roman"/>
                <w:noProof/>
                <w:webHidden/>
                <w:color w:val="000000" w:themeColor="text1"/>
              </w:rPr>
              <w:fldChar w:fldCharType="end"/>
            </w:r>
          </w:hyperlink>
        </w:p>
        <w:p w14:paraId="4E93651B" w14:textId="2DAFDC81"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73" w:history="1">
            <w:r w:rsidR="00B2367D" w:rsidRPr="000E2A40">
              <w:rPr>
                <w:rStyle w:val="Hyperlink"/>
                <w:rFonts w:ascii="Times New Roman" w:hAnsi="Times New Roman" w:cs="Times New Roman"/>
                <w:noProof/>
                <w:color w:val="000000" w:themeColor="text1"/>
              </w:rPr>
              <w:t xml:space="preserve">5.2 “Social and </w:t>
            </w:r>
            <w:r w:rsidR="00417F8B" w:rsidRPr="000E2A40">
              <w:rPr>
                <w:rStyle w:val="Hyperlink"/>
                <w:rFonts w:ascii="Times New Roman" w:hAnsi="Times New Roman" w:cs="Times New Roman"/>
                <w:noProof/>
                <w:color w:val="000000" w:themeColor="text1"/>
              </w:rPr>
              <w:t>Cultural Practices</w:t>
            </w:r>
            <w:r w:rsidR="00B2367D" w:rsidRPr="000E2A40">
              <w:rPr>
                <w:rStyle w:val="Hyperlink"/>
                <w:rFonts w:ascii="Times New Roman" w:hAnsi="Times New Roman" w:cs="Times New Roman"/>
                <w:noProof/>
                <w:color w:val="000000" w:themeColor="text1"/>
              </w:rPr>
              <w:t>”</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_Toc166608673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51</w:t>
            </w:r>
            <w:r w:rsidR="00B2367D" w:rsidRPr="000E2A40">
              <w:rPr>
                <w:rFonts w:ascii="Times New Roman" w:hAnsi="Times New Roman" w:cs="Times New Roman"/>
                <w:noProof/>
                <w:webHidden/>
                <w:color w:val="000000" w:themeColor="text1"/>
              </w:rPr>
              <w:fldChar w:fldCharType="end"/>
            </w:r>
          </w:hyperlink>
        </w:p>
        <w:p w14:paraId="079AAC28"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74" w:history="1">
            <w:r w:rsidR="00B2367D" w:rsidRPr="000E2A40">
              <w:rPr>
                <w:rStyle w:val="Hyperlink"/>
                <w:rFonts w:ascii="Times New Roman" w:hAnsi="Times New Roman" w:cs="Times New Roman"/>
                <w:i/>
                <w:iCs/>
                <w:noProof/>
                <w:color w:val="000000" w:themeColor="text1"/>
                <w:lang w:val="en-GB"/>
              </w:rPr>
              <w:t>5.2.1 Marriage festivities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_Toc166608674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51</w:t>
            </w:r>
            <w:r w:rsidR="00B2367D" w:rsidRPr="000E2A40">
              <w:rPr>
                <w:rFonts w:ascii="Times New Roman" w:hAnsi="Times New Roman" w:cs="Times New Roman"/>
                <w:noProof/>
                <w:webHidden/>
                <w:color w:val="000000" w:themeColor="text1"/>
              </w:rPr>
              <w:fldChar w:fldCharType="end"/>
            </w:r>
          </w:hyperlink>
        </w:p>
        <w:p w14:paraId="53CB2ADC"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75" w:history="1">
            <w:r w:rsidR="00B2367D" w:rsidRPr="000E2A40">
              <w:rPr>
                <w:rStyle w:val="Hyperlink"/>
                <w:rFonts w:ascii="Times New Roman" w:hAnsi="Times New Roman" w:cs="Times New Roman"/>
                <w:i/>
                <w:iCs/>
                <w:noProof/>
                <w:color w:val="000000" w:themeColor="text1"/>
                <w:lang w:val="en-GB"/>
              </w:rPr>
              <w:t>5.2.2 Traditional festivals.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_Toc166608675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52</w:t>
            </w:r>
            <w:r w:rsidR="00B2367D" w:rsidRPr="000E2A40">
              <w:rPr>
                <w:rFonts w:ascii="Times New Roman" w:hAnsi="Times New Roman" w:cs="Times New Roman"/>
                <w:noProof/>
                <w:webHidden/>
                <w:color w:val="000000" w:themeColor="text1"/>
              </w:rPr>
              <w:fldChar w:fldCharType="end"/>
            </w:r>
          </w:hyperlink>
        </w:p>
        <w:p w14:paraId="343819D5"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76" w:history="1">
            <w:r w:rsidR="00B2367D" w:rsidRPr="000E2A40">
              <w:rPr>
                <w:rStyle w:val="Hyperlink"/>
                <w:rFonts w:ascii="Times New Roman" w:hAnsi="Times New Roman" w:cs="Times New Roman"/>
                <w:i/>
                <w:iCs/>
                <w:noProof/>
                <w:color w:val="000000" w:themeColor="text1"/>
                <w:lang w:val="en-GB"/>
              </w:rPr>
              <w:t>5.2.3 Conflict resolution.</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_Toc166608676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53</w:t>
            </w:r>
            <w:r w:rsidR="00B2367D" w:rsidRPr="000E2A40">
              <w:rPr>
                <w:rFonts w:ascii="Times New Roman" w:hAnsi="Times New Roman" w:cs="Times New Roman"/>
                <w:noProof/>
                <w:webHidden/>
                <w:color w:val="000000" w:themeColor="text1"/>
              </w:rPr>
              <w:fldChar w:fldCharType="end"/>
            </w:r>
          </w:hyperlink>
        </w:p>
        <w:p w14:paraId="6743C709"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77" w:history="1">
            <w:r w:rsidR="00B2367D" w:rsidRPr="000E2A40">
              <w:rPr>
                <w:rStyle w:val="Hyperlink"/>
                <w:rFonts w:ascii="Times New Roman" w:hAnsi="Times New Roman" w:cs="Times New Roman"/>
                <w:noProof/>
                <w:color w:val="000000" w:themeColor="text1"/>
              </w:rPr>
              <w:t>5.3 “Perceptions and Impact of DHA’s arrival”</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_Toc166608677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54</w:t>
            </w:r>
            <w:r w:rsidR="00B2367D" w:rsidRPr="000E2A40">
              <w:rPr>
                <w:rFonts w:ascii="Times New Roman" w:hAnsi="Times New Roman" w:cs="Times New Roman"/>
                <w:noProof/>
                <w:webHidden/>
                <w:color w:val="000000" w:themeColor="text1"/>
              </w:rPr>
              <w:fldChar w:fldCharType="end"/>
            </w:r>
          </w:hyperlink>
        </w:p>
        <w:p w14:paraId="2E378920"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78" w:history="1">
            <w:r w:rsidR="00B2367D" w:rsidRPr="000E2A40">
              <w:rPr>
                <w:rStyle w:val="Hyperlink"/>
                <w:rFonts w:ascii="Times New Roman" w:hAnsi="Times New Roman" w:cs="Times New Roman"/>
                <w:i/>
                <w:iCs/>
                <w:noProof/>
                <w:color w:val="000000" w:themeColor="text1"/>
                <w:lang w:val="en-GB"/>
              </w:rPr>
              <w:t>5.3.1 Awareness and concerns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_Toc166608678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54</w:t>
            </w:r>
            <w:r w:rsidR="00B2367D" w:rsidRPr="000E2A40">
              <w:rPr>
                <w:rFonts w:ascii="Times New Roman" w:hAnsi="Times New Roman" w:cs="Times New Roman"/>
                <w:noProof/>
                <w:webHidden/>
                <w:color w:val="000000" w:themeColor="text1"/>
              </w:rPr>
              <w:fldChar w:fldCharType="end"/>
            </w:r>
          </w:hyperlink>
        </w:p>
        <w:p w14:paraId="239456D6" w14:textId="4EAB1648"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79" w:history="1">
            <w:r w:rsidR="00B2367D" w:rsidRPr="000E2A40">
              <w:rPr>
                <w:rStyle w:val="Hyperlink"/>
                <w:rFonts w:ascii="Times New Roman" w:hAnsi="Times New Roman" w:cs="Times New Roman"/>
                <w:i/>
                <w:iCs/>
                <w:noProof/>
                <w:color w:val="000000" w:themeColor="text1"/>
                <w:lang w:val="en-GB"/>
              </w:rPr>
              <w:t xml:space="preserve">5.3.2 Loss of </w:t>
            </w:r>
            <w:r w:rsidR="00417F8B" w:rsidRPr="000E2A40">
              <w:rPr>
                <w:rStyle w:val="Hyperlink"/>
                <w:rFonts w:ascii="Times New Roman" w:hAnsi="Times New Roman" w:cs="Times New Roman"/>
                <w:i/>
                <w:iCs/>
                <w:noProof/>
                <w:color w:val="000000" w:themeColor="text1"/>
                <w:lang w:val="en-GB"/>
              </w:rPr>
              <w:t>Community Resources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_Toc166608679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55</w:t>
            </w:r>
            <w:r w:rsidR="00B2367D" w:rsidRPr="000E2A40">
              <w:rPr>
                <w:rFonts w:ascii="Times New Roman" w:hAnsi="Times New Roman" w:cs="Times New Roman"/>
                <w:noProof/>
                <w:webHidden/>
                <w:color w:val="000000" w:themeColor="text1"/>
              </w:rPr>
              <w:fldChar w:fldCharType="end"/>
            </w:r>
          </w:hyperlink>
        </w:p>
        <w:p w14:paraId="0CD40ACA"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80" w:history="1">
            <w:r w:rsidR="00B2367D" w:rsidRPr="000E2A40">
              <w:rPr>
                <w:rStyle w:val="Hyperlink"/>
                <w:rFonts w:ascii="Times New Roman" w:hAnsi="Times New Roman" w:cs="Times New Roman"/>
                <w:i/>
                <w:iCs/>
                <w:noProof/>
                <w:color w:val="000000" w:themeColor="text1"/>
                <w:lang w:val="en-GB"/>
              </w:rPr>
              <w:t>5.3.3 Loss of agricultural livelihood.</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_Toc166608680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56</w:t>
            </w:r>
            <w:r w:rsidR="00B2367D" w:rsidRPr="000E2A40">
              <w:rPr>
                <w:rFonts w:ascii="Times New Roman" w:hAnsi="Times New Roman" w:cs="Times New Roman"/>
                <w:noProof/>
                <w:webHidden/>
                <w:color w:val="000000" w:themeColor="text1"/>
              </w:rPr>
              <w:fldChar w:fldCharType="end"/>
            </w:r>
          </w:hyperlink>
        </w:p>
        <w:p w14:paraId="3DAE9FF4"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81" w:history="1">
            <w:r w:rsidR="00B2367D" w:rsidRPr="000E2A40">
              <w:rPr>
                <w:rStyle w:val="Hyperlink"/>
                <w:rFonts w:ascii="Times New Roman" w:hAnsi="Times New Roman" w:cs="Times New Roman"/>
                <w:i/>
                <w:iCs/>
                <w:noProof/>
                <w:color w:val="000000" w:themeColor="text1"/>
                <w:lang w:val="en-GB"/>
              </w:rPr>
              <w:t>5.3.5 Cultural erosion.</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_Toc166608681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57</w:t>
            </w:r>
            <w:r w:rsidR="00B2367D" w:rsidRPr="000E2A40">
              <w:rPr>
                <w:rFonts w:ascii="Times New Roman" w:hAnsi="Times New Roman" w:cs="Times New Roman"/>
                <w:noProof/>
                <w:webHidden/>
                <w:color w:val="000000" w:themeColor="text1"/>
              </w:rPr>
              <w:fldChar w:fldCharType="end"/>
            </w:r>
          </w:hyperlink>
        </w:p>
        <w:p w14:paraId="6F3B32CC" w14:textId="1482A4B2"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82" w:history="1">
            <w:r w:rsidR="00B2367D" w:rsidRPr="000E2A40">
              <w:rPr>
                <w:rStyle w:val="Hyperlink"/>
                <w:rFonts w:ascii="Times New Roman" w:hAnsi="Times New Roman" w:cs="Times New Roman"/>
                <w:noProof/>
                <w:color w:val="000000" w:themeColor="text1"/>
                <w:lang w:val="en-GB"/>
              </w:rPr>
              <w:t xml:space="preserve">5.3.6 Stress and </w:t>
            </w:r>
            <w:r w:rsidR="00417F8B" w:rsidRPr="000E2A40">
              <w:rPr>
                <w:rStyle w:val="Hyperlink"/>
                <w:rFonts w:ascii="Times New Roman" w:hAnsi="Times New Roman" w:cs="Times New Roman"/>
                <w:noProof/>
                <w:color w:val="000000" w:themeColor="text1"/>
                <w:lang w:val="en-GB"/>
              </w:rPr>
              <w:t>Trauma</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_Toc166608682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58</w:t>
            </w:r>
            <w:r w:rsidR="00B2367D" w:rsidRPr="000E2A40">
              <w:rPr>
                <w:rFonts w:ascii="Times New Roman" w:hAnsi="Times New Roman" w:cs="Times New Roman"/>
                <w:noProof/>
                <w:webHidden/>
                <w:color w:val="000000" w:themeColor="text1"/>
              </w:rPr>
              <w:fldChar w:fldCharType="end"/>
            </w:r>
          </w:hyperlink>
        </w:p>
        <w:p w14:paraId="4D18B02C"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83" w:history="1">
            <w:r w:rsidR="00B2367D" w:rsidRPr="000E2A40">
              <w:rPr>
                <w:rStyle w:val="Hyperlink"/>
                <w:rFonts w:ascii="Times New Roman" w:hAnsi="Times New Roman" w:cs="Times New Roman"/>
                <w:i/>
                <w:iCs/>
                <w:noProof/>
                <w:color w:val="000000" w:themeColor="text1"/>
                <w:lang w:val="en-GB"/>
              </w:rPr>
              <w:t>5.3.7 Hardships faced by those who moved out.</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_Toc166608683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58</w:t>
            </w:r>
            <w:r w:rsidR="00B2367D" w:rsidRPr="000E2A40">
              <w:rPr>
                <w:rFonts w:ascii="Times New Roman" w:hAnsi="Times New Roman" w:cs="Times New Roman"/>
                <w:noProof/>
                <w:webHidden/>
                <w:color w:val="000000" w:themeColor="text1"/>
              </w:rPr>
              <w:fldChar w:fldCharType="end"/>
            </w:r>
          </w:hyperlink>
        </w:p>
        <w:p w14:paraId="472B6FC3"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84" w:history="1">
            <w:r w:rsidR="00B2367D" w:rsidRPr="000E2A40">
              <w:rPr>
                <w:rStyle w:val="Hyperlink"/>
                <w:rFonts w:ascii="Times New Roman" w:hAnsi="Times New Roman" w:cs="Times New Roman"/>
                <w:noProof/>
                <w:color w:val="000000" w:themeColor="text1"/>
              </w:rPr>
              <w:t>5.4 “Socio-economic disparities and injustices”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_Toc166608684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59</w:t>
            </w:r>
            <w:r w:rsidR="00B2367D" w:rsidRPr="000E2A40">
              <w:rPr>
                <w:rFonts w:ascii="Times New Roman" w:hAnsi="Times New Roman" w:cs="Times New Roman"/>
                <w:noProof/>
                <w:webHidden/>
                <w:color w:val="000000" w:themeColor="text1"/>
              </w:rPr>
              <w:fldChar w:fldCharType="end"/>
            </w:r>
          </w:hyperlink>
        </w:p>
        <w:p w14:paraId="686B5544"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85" w:history="1">
            <w:r w:rsidR="00B2367D" w:rsidRPr="000E2A40">
              <w:rPr>
                <w:rStyle w:val="Hyperlink"/>
                <w:rFonts w:ascii="Times New Roman" w:hAnsi="Times New Roman" w:cs="Times New Roman"/>
                <w:i/>
                <w:iCs/>
                <w:noProof/>
                <w:color w:val="000000" w:themeColor="text1"/>
                <w:lang w:val="en-GB"/>
              </w:rPr>
              <w:t>5.4.1 Lack of fairness and exploitation.</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_Toc166608685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59</w:t>
            </w:r>
            <w:r w:rsidR="00B2367D" w:rsidRPr="000E2A40">
              <w:rPr>
                <w:rFonts w:ascii="Times New Roman" w:hAnsi="Times New Roman" w:cs="Times New Roman"/>
                <w:noProof/>
                <w:webHidden/>
                <w:color w:val="000000" w:themeColor="text1"/>
              </w:rPr>
              <w:fldChar w:fldCharType="end"/>
            </w:r>
          </w:hyperlink>
        </w:p>
        <w:p w14:paraId="78B31234" w14:textId="72F500A6"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86" w:history="1">
            <w:r w:rsidR="00B2367D" w:rsidRPr="000E2A40">
              <w:rPr>
                <w:rStyle w:val="Hyperlink"/>
                <w:rFonts w:ascii="Times New Roman" w:hAnsi="Times New Roman" w:cs="Times New Roman"/>
                <w:i/>
                <w:iCs/>
                <w:noProof/>
                <w:color w:val="000000" w:themeColor="text1"/>
                <w:lang w:val="en-GB"/>
              </w:rPr>
              <w:t xml:space="preserve">5.4.2 Ethical </w:t>
            </w:r>
            <w:r w:rsidR="00417F8B" w:rsidRPr="000E2A40">
              <w:rPr>
                <w:rStyle w:val="Hyperlink"/>
                <w:rFonts w:ascii="Times New Roman" w:hAnsi="Times New Roman" w:cs="Times New Roman"/>
                <w:i/>
                <w:iCs/>
                <w:noProof/>
                <w:color w:val="000000" w:themeColor="text1"/>
                <w:lang w:val="en-GB"/>
              </w:rPr>
              <w:t>Concerns</w:t>
            </w:r>
            <w:r w:rsidR="00B2367D" w:rsidRPr="000E2A40">
              <w:rPr>
                <w:rStyle w:val="Hyperlink"/>
                <w:rFonts w:ascii="Times New Roman" w:hAnsi="Times New Roman" w:cs="Times New Roman"/>
                <w:i/>
                <w:iCs/>
                <w:noProof/>
                <w:color w:val="000000" w:themeColor="text1"/>
                <w:lang w:val="en-GB"/>
              </w:rPr>
              <w:t>.</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_Toc166608686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60</w:t>
            </w:r>
            <w:r w:rsidR="00B2367D" w:rsidRPr="000E2A40">
              <w:rPr>
                <w:rFonts w:ascii="Times New Roman" w:hAnsi="Times New Roman" w:cs="Times New Roman"/>
                <w:noProof/>
                <w:webHidden/>
                <w:color w:val="000000" w:themeColor="text1"/>
              </w:rPr>
              <w:fldChar w:fldCharType="end"/>
            </w:r>
          </w:hyperlink>
        </w:p>
        <w:p w14:paraId="08CE4271" w14:textId="3C26E52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87" w:history="1">
            <w:r w:rsidR="00B2367D" w:rsidRPr="000E2A40">
              <w:rPr>
                <w:rStyle w:val="Hyperlink"/>
                <w:rFonts w:ascii="Times New Roman" w:hAnsi="Times New Roman" w:cs="Times New Roman"/>
                <w:noProof/>
                <w:color w:val="000000" w:themeColor="text1"/>
              </w:rPr>
              <w:t xml:space="preserve">5.5 “Resistance and </w:t>
            </w:r>
            <w:r w:rsidR="00417F8B" w:rsidRPr="000E2A40">
              <w:rPr>
                <w:rStyle w:val="Hyperlink"/>
                <w:rFonts w:ascii="Times New Roman" w:hAnsi="Times New Roman" w:cs="Times New Roman"/>
                <w:noProof/>
                <w:color w:val="000000" w:themeColor="text1"/>
              </w:rPr>
              <w:t>Resilience</w:t>
            </w:r>
            <w:r w:rsidR="00B2367D" w:rsidRPr="000E2A40">
              <w:rPr>
                <w:rStyle w:val="Hyperlink"/>
                <w:rFonts w:ascii="Times New Roman" w:hAnsi="Times New Roman" w:cs="Times New Roman"/>
                <w:noProof/>
                <w:color w:val="000000" w:themeColor="text1"/>
              </w:rPr>
              <w:t>”</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_Toc166608687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61</w:t>
            </w:r>
            <w:r w:rsidR="00B2367D" w:rsidRPr="000E2A40">
              <w:rPr>
                <w:rFonts w:ascii="Times New Roman" w:hAnsi="Times New Roman" w:cs="Times New Roman"/>
                <w:noProof/>
                <w:webHidden/>
                <w:color w:val="000000" w:themeColor="text1"/>
              </w:rPr>
              <w:fldChar w:fldCharType="end"/>
            </w:r>
          </w:hyperlink>
        </w:p>
        <w:p w14:paraId="6BD78BBE" w14:textId="3B31E4F5"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88" w:history="1">
            <w:r w:rsidR="00B2367D" w:rsidRPr="000E2A40">
              <w:rPr>
                <w:rStyle w:val="Hyperlink"/>
                <w:rFonts w:ascii="Times New Roman" w:hAnsi="Times New Roman" w:cs="Times New Roman"/>
                <w:i/>
                <w:iCs/>
                <w:noProof/>
                <w:color w:val="000000" w:themeColor="text1"/>
                <w:lang w:val="en-GB"/>
              </w:rPr>
              <w:t xml:space="preserve">5.5.1 Defiant </w:t>
            </w:r>
            <w:r w:rsidR="00417F8B" w:rsidRPr="000E2A40">
              <w:rPr>
                <w:rStyle w:val="Hyperlink"/>
                <w:rFonts w:ascii="Times New Roman" w:hAnsi="Times New Roman" w:cs="Times New Roman"/>
                <w:i/>
                <w:iCs/>
                <w:noProof/>
                <w:color w:val="000000" w:themeColor="text1"/>
                <w:lang w:val="en-GB"/>
              </w:rPr>
              <w:t>Stance</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_Toc166608688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61</w:t>
            </w:r>
            <w:r w:rsidR="00B2367D" w:rsidRPr="000E2A40">
              <w:rPr>
                <w:rFonts w:ascii="Times New Roman" w:hAnsi="Times New Roman" w:cs="Times New Roman"/>
                <w:noProof/>
                <w:webHidden/>
                <w:color w:val="000000" w:themeColor="text1"/>
              </w:rPr>
              <w:fldChar w:fldCharType="end"/>
            </w:r>
          </w:hyperlink>
        </w:p>
        <w:p w14:paraId="4718D5AF" w14:textId="77777777" w:rsidR="00B2367D" w:rsidRPr="000E2A40" w:rsidRDefault="000A20FC">
          <w:pPr>
            <w:pStyle w:val="TOC3"/>
            <w:tabs>
              <w:tab w:val="right" w:leader="dot" w:pos="9016"/>
            </w:tabs>
            <w:rPr>
              <w:rFonts w:ascii="Times New Roman" w:eastAsiaTheme="minorEastAsia" w:hAnsi="Times New Roman" w:cs="Times New Roman"/>
              <w:noProof/>
              <w:color w:val="000000" w:themeColor="text1"/>
              <w:lang w:val="en-GB" w:eastAsia="en-GB"/>
            </w:rPr>
          </w:pPr>
          <w:hyperlink w:anchor="_Toc166608689" w:history="1">
            <w:r w:rsidR="00B2367D" w:rsidRPr="000E2A40">
              <w:rPr>
                <w:rStyle w:val="Hyperlink"/>
                <w:rFonts w:ascii="Times New Roman" w:hAnsi="Times New Roman" w:cs="Times New Roman"/>
                <w:i/>
                <w:iCs/>
                <w:noProof/>
                <w:color w:val="000000" w:themeColor="text1"/>
                <w:lang w:val="en-GB"/>
              </w:rPr>
              <w:t>5.5.2 Determination to stay.</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_Toc166608689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61</w:t>
            </w:r>
            <w:r w:rsidR="00B2367D" w:rsidRPr="000E2A40">
              <w:rPr>
                <w:rFonts w:ascii="Times New Roman" w:hAnsi="Times New Roman" w:cs="Times New Roman"/>
                <w:noProof/>
                <w:webHidden/>
                <w:color w:val="000000" w:themeColor="text1"/>
              </w:rPr>
              <w:fldChar w:fldCharType="end"/>
            </w:r>
          </w:hyperlink>
        </w:p>
        <w:p w14:paraId="1ECA7683" w14:textId="77777777" w:rsidR="00B2367D" w:rsidRPr="000E2A40" w:rsidRDefault="000A20FC">
          <w:pPr>
            <w:pStyle w:val="TOC1"/>
            <w:rPr>
              <w:rFonts w:eastAsiaTheme="minorEastAsia"/>
              <w:color w:val="000000" w:themeColor="text1"/>
              <w:lang w:eastAsia="en-GB"/>
            </w:rPr>
          </w:pPr>
          <w:hyperlink w:anchor="_Toc166608690" w:history="1">
            <w:r w:rsidR="00B2367D" w:rsidRPr="000E2A40">
              <w:rPr>
                <w:rStyle w:val="Hyperlink"/>
                <w:color w:val="000000" w:themeColor="text1"/>
              </w:rPr>
              <w:t>Chapter 6</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_Toc166608690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66</w:t>
            </w:r>
            <w:r w:rsidR="00B2367D" w:rsidRPr="000E2A40">
              <w:rPr>
                <w:webHidden/>
                <w:color w:val="000000" w:themeColor="text1"/>
              </w:rPr>
              <w:fldChar w:fldCharType="end"/>
            </w:r>
          </w:hyperlink>
        </w:p>
        <w:p w14:paraId="5831548F" w14:textId="77777777" w:rsidR="00B2367D" w:rsidRPr="000E2A40" w:rsidRDefault="000A20FC">
          <w:pPr>
            <w:pStyle w:val="TOC1"/>
            <w:rPr>
              <w:rFonts w:eastAsiaTheme="minorEastAsia"/>
              <w:color w:val="000000" w:themeColor="text1"/>
              <w:lang w:eastAsia="en-GB"/>
            </w:rPr>
          </w:pPr>
          <w:hyperlink w:anchor="_Toc166608691" w:history="1">
            <w:r w:rsidR="00B2367D" w:rsidRPr="000E2A40">
              <w:rPr>
                <w:rStyle w:val="Hyperlink"/>
                <w:color w:val="000000" w:themeColor="text1"/>
              </w:rPr>
              <w:t>Discussion, limitations, conclusion, and recommendations</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_Toc166608691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66</w:t>
            </w:r>
            <w:r w:rsidR="00B2367D" w:rsidRPr="000E2A40">
              <w:rPr>
                <w:webHidden/>
                <w:color w:val="000000" w:themeColor="text1"/>
              </w:rPr>
              <w:fldChar w:fldCharType="end"/>
            </w:r>
          </w:hyperlink>
        </w:p>
        <w:p w14:paraId="7785CB09"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92" w:history="1">
            <w:r w:rsidR="00B2367D" w:rsidRPr="000E2A40">
              <w:rPr>
                <w:rStyle w:val="Hyperlink"/>
                <w:rFonts w:ascii="Times New Roman" w:hAnsi="Times New Roman" w:cs="Times New Roman"/>
                <w:noProof/>
                <w:color w:val="000000" w:themeColor="text1"/>
              </w:rPr>
              <w:t>6.1 Discussion</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_Toc166608692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66</w:t>
            </w:r>
            <w:r w:rsidR="00B2367D" w:rsidRPr="000E2A40">
              <w:rPr>
                <w:rFonts w:ascii="Times New Roman" w:hAnsi="Times New Roman" w:cs="Times New Roman"/>
                <w:noProof/>
                <w:webHidden/>
                <w:color w:val="000000" w:themeColor="text1"/>
              </w:rPr>
              <w:fldChar w:fldCharType="end"/>
            </w:r>
          </w:hyperlink>
        </w:p>
        <w:p w14:paraId="62CB1759"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93" w:history="1">
            <w:r w:rsidR="00B2367D" w:rsidRPr="000E2A40">
              <w:rPr>
                <w:rStyle w:val="Hyperlink"/>
                <w:rFonts w:ascii="Times New Roman" w:hAnsi="Times New Roman" w:cs="Times New Roman"/>
                <w:noProof/>
                <w:color w:val="000000" w:themeColor="text1"/>
              </w:rPr>
              <w:t>6.2 Limitations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_Toc166608693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70</w:t>
            </w:r>
            <w:r w:rsidR="00B2367D" w:rsidRPr="000E2A40">
              <w:rPr>
                <w:rFonts w:ascii="Times New Roman" w:hAnsi="Times New Roman" w:cs="Times New Roman"/>
                <w:noProof/>
                <w:webHidden/>
                <w:color w:val="000000" w:themeColor="text1"/>
              </w:rPr>
              <w:fldChar w:fldCharType="end"/>
            </w:r>
          </w:hyperlink>
        </w:p>
        <w:p w14:paraId="244B8D92"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94" w:history="1">
            <w:r w:rsidR="00B2367D" w:rsidRPr="000E2A40">
              <w:rPr>
                <w:rStyle w:val="Hyperlink"/>
                <w:rFonts w:ascii="Times New Roman" w:hAnsi="Times New Roman" w:cs="Times New Roman"/>
                <w:noProof/>
                <w:color w:val="000000" w:themeColor="text1"/>
              </w:rPr>
              <w:t>6.3 Conclusion</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_Toc166608694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71</w:t>
            </w:r>
            <w:r w:rsidR="00B2367D" w:rsidRPr="000E2A40">
              <w:rPr>
                <w:rFonts w:ascii="Times New Roman" w:hAnsi="Times New Roman" w:cs="Times New Roman"/>
                <w:noProof/>
                <w:webHidden/>
                <w:color w:val="000000" w:themeColor="text1"/>
              </w:rPr>
              <w:fldChar w:fldCharType="end"/>
            </w:r>
          </w:hyperlink>
        </w:p>
        <w:p w14:paraId="0182E486"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95" w:history="1">
            <w:r w:rsidR="00B2367D" w:rsidRPr="000E2A40">
              <w:rPr>
                <w:rStyle w:val="Hyperlink"/>
                <w:rFonts w:ascii="Times New Roman" w:hAnsi="Times New Roman" w:cs="Times New Roman"/>
                <w:noProof/>
                <w:color w:val="000000" w:themeColor="text1"/>
              </w:rPr>
              <w:t>6.4 Recommendations</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_Toc166608695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72</w:t>
            </w:r>
            <w:r w:rsidR="00B2367D" w:rsidRPr="000E2A40">
              <w:rPr>
                <w:rFonts w:ascii="Times New Roman" w:hAnsi="Times New Roman" w:cs="Times New Roman"/>
                <w:noProof/>
                <w:webHidden/>
                <w:color w:val="000000" w:themeColor="text1"/>
              </w:rPr>
              <w:fldChar w:fldCharType="end"/>
            </w:r>
          </w:hyperlink>
        </w:p>
        <w:p w14:paraId="15858AED" w14:textId="77777777" w:rsidR="00B2367D" w:rsidRPr="000E2A40" w:rsidRDefault="000A20FC">
          <w:pPr>
            <w:pStyle w:val="TOC1"/>
            <w:rPr>
              <w:rFonts w:eastAsiaTheme="minorEastAsia"/>
              <w:color w:val="000000" w:themeColor="text1"/>
              <w:lang w:eastAsia="en-GB"/>
            </w:rPr>
          </w:pPr>
          <w:hyperlink w:anchor="_Toc166608696" w:history="1">
            <w:r w:rsidR="00B2367D" w:rsidRPr="000E2A40">
              <w:rPr>
                <w:rStyle w:val="Hyperlink"/>
                <w:color w:val="000000" w:themeColor="text1"/>
              </w:rPr>
              <w:t>References</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_Toc166608696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75</w:t>
            </w:r>
            <w:r w:rsidR="00B2367D" w:rsidRPr="000E2A40">
              <w:rPr>
                <w:webHidden/>
                <w:color w:val="000000" w:themeColor="text1"/>
              </w:rPr>
              <w:fldChar w:fldCharType="end"/>
            </w:r>
          </w:hyperlink>
        </w:p>
        <w:p w14:paraId="3F2F59F3" w14:textId="77777777" w:rsidR="00B2367D" w:rsidRPr="000E2A40" w:rsidRDefault="000A20FC">
          <w:pPr>
            <w:pStyle w:val="TOC1"/>
            <w:rPr>
              <w:rFonts w:eastAsiaTheme="minorEastAsia"/>
              <w:color w:val="000000" w:themeColor="text1"/>
              <w:lang w:eastAsia="en-GB"/>
            </w:rPr>
          </w:pPr>
          <w:hyperlink w:anchor="_Toc166608697" w:history="1">
            <w:r w:rsidR="00B2367D" w:rsidRPr="000E2A40">
              <w:rPr>
                <w:rStyle w:val="Hyperlink"/>
                <w:color w:val="000000" w:themeColor="text1"/>
              </w:rPr>
              <w:t>Appendix A: Informed Consent Letter</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_Toc166608697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87</w:t>
            </w:r>
            <w:r w:rsidR="00B2367D" w:rsidRPr="000E2A40">
              <w:rPr>
                <w:webHidden/>
                <w:color w:val="000000" w:themeColor="text1"/>
              </w:rPr>
              <w:fldChar w:fldCharType="end"/>
            </w:r>
          </w:hyperlink>
        </w:p>
        <w:p w14:paraId="169A98EF"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98" w:history="1">
            <w:r w:rsidR="00B2367D" w:rsidRPr="000E2A40">
              <w:rPr>
                <w:rStyle w:val="Hyperlink"/>
                <w:rFonts w:ascii="Times New Roman" w:eastAsia="DengXian Light" w:hAnsi="Times New Roman" w:cs="Times New Roman"/>
                <w:noProof/>
                <w:color w:val="000000" w:themeColor="text1"/>
                <w:lang w:val="en-GB"/>
              </w:rPr>
              <w:t>Background and purpose:</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_Toc166608698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87</w:t>
            </w:r>
            <w:r w:rsidR="00B2367D" w:rsidRPr="000E2A40">
              <w:rPr>
                <w:rFonts w:ascii="Times New Roman" w:hAnsi="Times New Roman" w:cs="Times New Roman"/>
                <w:noProof/>
                <w:webHidden/>
                <w:color w:val="000000" w:themeColor="text1"/>
              </w:rPr>
              <w:fldChar w:fldCharType="end"/>
            </w:r>
          </w:hyperlink>
        </w:p>
        <w:p w14:paraId="43E9B5EE"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699" w:history="1">
            <w:r w:rsidR="00B2367D" w:rsidRPr="000E2A40">
              <w:rPr>
                <w:rStyle w:val="Hyperlink"/>
                <w:rFonts w:ascii="Times New Roman" w:eastAsia="DengXian Light" w:hAnsi="Times New Roman" w:cs="Times New Roman"/>
                <w:noProof/>
                <w:color w:val="000000" w:themeColor="text1"/>
                <w:lang w:val="en-GB"/>
              </w:rPr>
              <w:t>Participation:</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_Toc166608699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87</w:t>
            </w:r>
            <w:r w:rsidR="00B2367D" w:rsidRPr="000E2A40">
              <w:rPr>
                <w:rFonts w:ascii="Times New Roman" w:hAnsi="Times New Roman" w:cs="Times New Roman"/>
                <w:noProof/>
                <w:webHidden/>
                <w:color w:val="000000" w:themeColor="text1"/>
              </w:rPr>
              <w:fldChar w:fldCharType="end"/>
            </w:r>
          </w:hyperlink>
        </w:p>
        <w:p w14:paraId="77F552A2"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700" w:history="1">
            <w:r w:rsidR="00B2367D" w:rsidRPr="000E2A40">
              <w:rPr>
                <w:rStyle w:val="Hyperlink"/>
                <w:rFonts w:ascii="Times New Roman" w:eastAsia="DengXian Light" w:hAnsi="Times New Roman" w:cs="Times New Roman"/>
                <w:noProof/>
                <w:color w:val="000000" w:themeColor="text1"/>
                <w:lang w:val="en-GB"/>
              </w:rPr>
              <w:t>Confidentiality:</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_Toc166608700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87</w:t>
            </w:r>
            <w:r w:rsidR="00B2367D" w:rsidRPr="000E2A40">
              <w:rPr>
                <w:rFonts w:ascii="Times New Roman" w:hAnsi="Times New Roman" w:cs="Times New Roman"/>
                <w:noProof/>
                <w:webHidden/>
                <w:color w:val="000000" w:themeColor="text1"/>
              </w:rPr>
              <w:fldChar w:fldCharType="end"/>
            </w:r>
          </w:hyperlink>
        </w:p>
        <w:p w14:paraId="197015A1" w14:textId="77777777" w:rsidR="00B2367D" w:rsidRPr="000E2A40" w:rsidRDefault="000A20FC">
          <w:pPr>
            <w:pStyle w:val="TOC2"/>
            <w:tabs>
              <w:tab w:val="right" w:leader="dot" w:pos="9016"/>
            </w:tabs>
            <w:rPr>
              <w:rFonts w:ascii="Times New Roman" w:eastAsiaTheme="minorEastAsia" w:hAnsi="Times New Roman" w:cs="Times New Roman"/>
              <w:noProof/>
              <w:color w:val="000000" w:themeColor="text1"/>
              <w:lang w:val="en-GB" w:eastAsia="en-GB"/>
            </w:rPr>
          </w:pPr>
          <w:hyperlink w:anchor="_Toc166608701" w:history="1">
            <w:r w:rsidR="00B2367D" w:rsidRPr="000E2A40">
              <w:rPr>
                <w:rStyle w:val="Hyperlink"/>
                <w:rFonts w:ascii="Times New Roman" w:eastAsia="DengXian Light" w:hAnsi="Times New Roman" w:cs="Times New Roman"/>
                <w:noProof/>
                <w:color w:val="000000" w:themeColor="text1"/>
                <w:lang w:val="en-GB"/>
              </w:rPr>
              <w:t>Consent:</w:t>
            </w:r>
            <w:r w:rsidR="00B2367D" w:rsidRPr="000E2A40">
              <w:rPr>
                <w:rFonts w:ascii="Times New Roman" w:hAnsi="Times New Roman" w:cs="Times New Roman"/>
                <w:noProof/>
                <w:webHidden/>
                <w:color w:val="000000" w:themeColor="text1"/>
              </w:rPr>
              <w:tab/>
            </w:r>
            <w:r w:rsidR="00B2367D" w:rsidRPr="000E2A40">
              <w:rPr>
                <w:rFonts w:ascii="Times New Roman" w:hAnsi="Times New Roman" w:cs="Times New Roman"/>
                <w:noProof/>
                <w:webHidden/>
                <w:color w:val="000000" w:themeColor="text1"/>
              </w:rPr>
              <w:fldChar w:fldCharType="begin"/>
            </w:r>
            <w:r w:rsidR="00B2367D" w:rsidRPr="000E2A40">
              <w:rPr>
                <w:rFonts w:ascii="Times New Roman" w:hAnsi="Times New Roman" w:cs="Times New Roman"/>
                <w:noProof/>
                <w:webHidden/>
                <w:color w:val="000000" w:themeColor="text1"/>
              </w:rPr>
              <w:instrText xml:space="preserve"> PAGEREF _Toc166608701 \h </w:instrText>
            </w:r>
            <w:r w:rsidR="00B2367D" w:rsidRPr="000E2A40">
              <w:rPr>
                <w:rFonts w:ascii="Times New Roman" w:hAnsi="Times New Roman" w:cs="Times New Roman"/>
                <w:noProof/>
                <w:webHidden/>
                <w:color w:val="000000" w:themeColor="text1"/>
              </w:rPr>
            </w:r>
            <w:r w:rsidR="00B2367D" w:rsidRPr="000E2A40">
              <w:rPr>
                <w:rFonts w:ascii="Times New Roman" w:hAnsi="Times New Roman" w:cs="Times New Roman"/>
                <w:noProof/>
                <w:webHidden/>
                <w:color w:val="000000" w:themeColor="text1"/>
              </w:rPr>
              <w:fldChar w:fldCharType="separate"/>
            </w:r>
            <w:r w:rsidR="00B2367D" w:rsidRPr="000E2A40">
              <w:rPr>
                <w:rFonts w:ascii="Times New Roman" w:hAnsi="Times New Roman" w:cs="Times New Roman"/>
                <w:noProof/>
                <w:webHidden/>
                <w:color w:val="000000" w:themeColor="text1"/>
              </w:rPr>
              <w:t>88</w:t>
            </w:r>
            <w:r w:rsidR="00B2367D" w:rsidRPr="000E2A40">
              <w:rPr>
                <w:rFonts w:ascii="Times New Roman" w:hAnsi="Times New Roman" w:cs="Times New Roman"/>
                <w:noProof/>
                <w:webHidden/>
                <w:color w:val="000000" w:themeColor="text1"/>
              </w:rPr>
              <w:fldChar w:fldCharType="end"/>
            </w:r>
          </w:hyperlink>
        </w:p>
        <w:p w14:paraId="7BFA6FDE" w14:textId="77777777" w:rsidR="00B2367D" w:rsidRPr="000E2A40" w:rsidRDefault="000A20FC">
          <w:pPr>
            <w:pStyle w:val="TOC1"/>
            <w:rPr>
              <w:rFonts w:eastAsiaTheme="minorEastAsia"/>
              <w:color w:val="000000" w:themeColor="text1"/>
              <w:lang w:eastAsia="en-GB"/>
            </w:rPr>
          </w:pPr>
          <w:hyperlink w:anchor="_Toc166608702" w:history="1">
            <w:r w:rsidR="00B2367D" w:rsidRPr="000E2A40">
              <w:rPr>
                <w:rStyle w:val="Hyperlink"/>
                <w:color w:val="000000" w:themeColor="text1"/>
              </w:rPr>
              <w:t>Appendix B: Institutional review board approval certificate</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_Toc166608702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89</w:t>
            </w:r>
            <w:r w:rsidR="00B2367D" w:rsidRPr="000E2A40">
              <w:rPr>
                <w:webHidden/>
                <w:color w:val="000000" w:themeColor="text1"/>
              </w:rPr>
              <w:fldChar w:fldCharType="end"/>
            </w:r>
          </w:hyperlink>
        </w:p>
        <w:p w14:paraId="51A28232" w14:textId="77777777" w:rsidR="00B2367D" w:rsidRPr="000E2A40" w:rsidRDefault="000A20FC">
          <w:pPr>
            <w:pStyle w:val="TOC1"/>
            <w:rPr>
              <w:rFonts w:eastAsiaTheme="minorEastAsia"/>
              <w:color w:val="000000" w:themeColor="text1"/>
              <w:lang w:eastAsia="en-GB"/>
            </w:rPr>
          </w:pPr>
          <w:hyperlink w:anchor="_Toc166608703" w:history="1">
            <w:r w:rsidR="00B2367D" w:rsidRPr="000E2A40">
              <w:rPr>
                <w:rStyle w:val="Hyperlink"/>
                <w:b/>
                <w:bCs/>
                <w:color w:val="000000" w:themeColor="text1"/>
              </w:rPr>
              <w:t>Appendix C: Interview Guide</w:t>
            </w:r>
            <w:r w:rsidR="00B2367D" w:rsidRPr="000E2A40">
              <w:rPr>
                <w:webHidden/>
                <w:color w:val="000000" w:themeColor="text1"/>
              </w:rPr>
              <w:tab/>
            </w:r>
            <w:r w:rsidR="00B2367D" w:rsidRPr="000E2A40">
              <w:rPr>
                <w:webHidden/>
                <w:color w:val="000000" w:themeColor="text1"/>
              </w:rPr>
              <w:fldChar w:fldCharType="begin"/>
            </w:r>
            <w:r w:rsidR="00B2367D" w:rsidRPr="000E2A40">
              <w:rPr>
                <w:webHidden/>
                <w:color w:val="000000" w:themeColor="text1"/>
              </w:rPr>
              <w:instrText xml:space="preserve"> PAGEREF _Toc166608703 \h </w:instrText>
            </w:r>
            <w:r w:rsidR="00B2367D" w:rsidRPr="000E2A40">
              <w:rPr>
                <w:webHidden/>
                <w:color w:val="000000" w:themeColor="text1"/>
              </w:rPr>
            </w:r>
            <w:r w:rsidR="00B2367D" w:rsidRPr="000E2A40">
              <w:rPr>
                <w:webHidden/>
                <w:color w:val="000000" w:themeColor="text1"/>
              </w:rPr>
              <w:fldChar w:fldCharType="separate"/>
            </w:r>
            <w:r w:rsidR="00B2367D" w:rsidRPr="000E2A40">
              <w:rPr>
                <w:webHidden/>
                <w:color w:val="000000" w:themeColor="text1"/>
              </w:rPr>
              <w:t>90</w:t>
            </w:r>
            <w:r w:rsidR="00B2367D" w:rsidRPr="000E2A40">
              <w:rPr>
                <w:webHidden/>
                <w:color w:val="000000" w:themeColor="text1"/>
              </w:rPr>
              <w:fldChar w:fldCharType="end"/>
            </w:r>
          </w:hyperlink>
        </w:p>
        <w:p w14:paraId="62699D64" w14:textId="77777777" w:rsidR="00842467" w:rsidRPr="000E2A40" w:rsidRDefault="00C302E7" w:rsidP="00842467">
          <w:pPr>
            <w:spacing w:line="480" w:lineRule="auto"/>
            <w:rPr>
              <w:rFonts w:ascii="Times New Roman" w:hAnsi="Times New Roman" w:cs="Times New Roman"/>
              <w:b/>
              <w:bCs/>
              <w:noProof/>
              <w:color w:val="000000" w:themeColor="text1"/>
            </w:rPr>
          </w:pPr>
          <w:r w:rsidRPr="000E2A40">
            <w:rPr>
              <w:rFonts w:ascii="Times New Roman" w:hAnsi="Times New Roman" w:cs="Times New Roman"/>
              <w:b/>
              <w:bCs/>
              <w:noProof/>
              <w:color w:val="000000" w:themeColor="text1"/>
            </w:rPr>
            <w:fldChar w:fldCharType="end"/>
          </w:r>
        </w:p>
      </w:sdtContent>
    </w:sdt>
    <w:bookmarkStart w:id="4" w:name="_Hlk165593838" w:displacedByCustomXml="prev"/>
    <w:bookmarkStart w:id="5" w:name="_Hlk165635007" w:displacedByCustomXml="prev"/>
    <w:p w14:paraId="29D28F2F" w14:textId="77777777" w:rsidR="006A05FC" w:rsidRPr="000E2A40" w:rsidRDefault="006A05FC" w:rsidP="00842467">
      <w:pPr>
        <w:spacing w:line="480" w:lineRule="auto"/>
        <w:rPr>
          <w:rFonts w:ascii="Times New Roman" w:hAnsi="Times New Roman" w:cs="Times New Roman"/>
          <w:b/>
          <w:bCs/>
          <w:noProof/>
          <w:color w:val="000000" w:themeColor="text1"/>
        </w:rPr>
      </w:pPr>
    </w:p>
    <w:p w14:paraId="08C7EE62" w14:textId="77777777" w:rsidR="00842467" w:rsidRPr="000E2A40" w:rsidRDefault="00842467" w:rsidP="00842467">
      <w:pPr>
        <w:spacing w:line="480" w:lineRule="auto"/>
        <w:rPr>
          <w:rFonts w:ascii="Times New Roman" w:hAnsi="Times New Roman" w:cs="Times New Roman"/>
          <w:color w:val="000000" w:themeColor="text1"/>
          <w:sz w:val="28"/>
          <w:szCs w:val="28"/>
        </w:rPr>
      </w:pPr>
      <w:r w:rsidRPr="000E2A40">
        <w:rPr>
          <w:rFonts w:ascii="Times New Roman" w:hAnsi="Times New Roman" w:cs="Times New Roman"/>
          <w:b/>
          <w:bCs/>
          <w:color w:val="000000" w:themeColor="text1"/>
          <w:sz w:val="28"/>
          <w:szCs w:val="28"/>
        </w:rPr>
        <w:t>List of Tables:</w:t>
      </w:r>
    </w:p>
    <w:p w14:paraId="7910CC09" w14:textId="77777777" w:rsidR="00842467" w:rsidRPr="000E2A40" w:rsidRDefault="00842467" w:rsidP="00842467">
      <w:pPr>
        <w:spacing w:line="480" w:lineRule="auto"/>
        <w:rPr>
          <w:rFonts w:ascii="Times New Roman" w:hAnsi="Times New Roman" w:cs="Times New Roman"/>
          <w:color w:val="000000" w:themeColor="text1"/>
          <w:sz w:val="28"/>
          <w:szCs w:val="28"/>
        </w:rPr>
      </w:pPr>
      <w:r w:rsidRPr="000E2A40">
        <w:rPr>
          <w:rFonts w:ascii="Times New Roman" w:hAnsi="Times New Roman" w:cs="Times New Roman"/>
          <w:b/>
          <w:bCs/>
          <w:color w:val="000000" w:themeColor="text1"/>
          <w:sz w:val="24"/>
          <w:szCs w:val="24"/>
        </w:rPr>
        <w:t>Table 1:</w:t>
      </w:r>
      <w:r w:rsidRPr="000E2A40">
        <w:rPr>
          <w:rFonts w:ascii="Times New Roman" w:hAnsi="Times New Roman" w:cs="Times New Roman"/>
          <w:color w:val="000000" w:themeColor="text1"/>
          <w:sz w:val="24"/>
          <w:szCs w:val="24"/>
        </w:rPr>
        <w:t xml:space="preserve"> Socio-demographic characteristics of the participants</w:t>
      </w:r>
    </w:p>
    <w:p w14:paraId="14707C71" w14:textId="77777777" w:rsidR="00842467" w:rsidRPr="000E2A40" w:rsidRDefault="00842467" w:rsidP="00FE6DBB">
      <w:pPr>
        <w:rPr>
          <w:rFonts w:ascii="Times New Roman" w:hAnsi="Times New Roman" w:cs="Times New Roman"/>
          <w:color w:val="000000" w:themeColor="text1"/>
          <w:sz w:val="24"/>
          <w:szCs w:val="24"/>
        </w:rPr>
      </w:pPr>
      <w:r w:rsidRPr="000E2A40">
        <w:rPr>
          <w:rFonts w:ascii="Times New Roman" w:hAnsi="Times New Roman" w:cs="Times New Roman"/>
          <w:b/>
          <w:bCs/>
          <w:color w:val="000000" w:themeColor="text1"/>
          <w:sz w:val="24"/>
          <w:szCs w:val="24"/>
        </w:rPr>
        <w:t>Table 2:</w:t>
      </w:r>
      <w:r w:rsidRPr="000E2A40">
        <w:rPr>
          <w:rFonts w:ascii="Times New Roman" w:hAnsi="Times New Roman" w:cs="Times New Roman"/>
          <w:color w:val="000000" w:themeColor="text1"/>
          <w:sz w:val="24"/>
          <w:szCs w:val="24"/>
        </w:rPr>
        <w:t xml:space="preserve"> Key themes and sub-themes of the impact of the DHA development project on the Panjam Community Area.</w:t>
      </w:r>
    </w:p>
    <w:p w14:paraId="3A62C89A" w14:textId="77777777" w:rsidR="00FE6DBB" w:rsidRPr="000E2A40" w:rsidRDefault="00FE6DBB" w:rsidP="00842467">
      <w:pPr>
        <w:rPr>
          <w:rFonts w:ascii="Times New Roman" w:hAnsi="Times New Roman" w:cs="Times New Roman"/>
          <w:color w:val="000000" w:themeColor="text1"/>
        </w:rPr>
      </w:pPr>
    </w:p>
    <w:p w14:paraId="7AB695B5" w14:textId="77777777" w:rsidR="00FE6DBB" w:rsidRPr="000E2A40" w:rsidRDefault="00FE6DBB" w:rsidP="00842467">
      <w:pPr>
        <w:rPr>
          <w:rFonts w:ascii="Times New Roman" w:hAnsi="Times New Roman" w:cs="Times New Roman"/>
          <w:color w:val="000000" w:themeColor="text1"/>
        </w:rPr>
      </w:pPr>
    </w:p>
    <w:p w14:paraId="499A31D2" w14:textId="77777777" w:rsidR="00FE6DBB" w:rsidRPr="000E2A40" w:rsidRDefault="00FE6DBB" w:rsidP="00842467">
      <w:pPr>
        <w:rPr>
          <w:rFonts w:ascii="Times New Roman" w:hAnsi="Times New Roman" w:cs="Times New Roman"/>
          <w:color w:val="000000" w:themeColor="text1"/>
        </w:rPr>
      </w:pPr>
    </w:p>
    <w:p w14:paraId="3B7622E0" w14:textId="77777777" w:rsidR="00FE6DBB" w:rsidRPr="000E2A40" w:rsidRDefault="00FE6DBB" w:rsidP="00842467">
      <w:pPr>
        <w:rPr>
          <w:rFonts w:ascii="Times New Roman" w:hAnsi="Times New Roman" w:cs="Times New Roman"/>
          <w:color w:val="000000" w:themeColor="text1"/>
        </w:rPr>
      </w:pPr>
    </w:p>
    <w:p w14:paraId="3E24C032" w14:textId="77777777" w:rsidR="00FE6DBB" w:rsidRPr="000E2A40" w:rsidRDefault="00FE6DBB" w:rsidP="00842467">
      <w:pPr>
        <w:rPr>
          <w:rFonts w:ascii="Times New Roman" w:hAnsi="Times New Roman" w:cs="Times New Roman"/>
          <w:color w:val="000000" w:themeColor="text1"/>
        </w:rPr>
      </w:pPr>
    </w:p>
    <w:p w14:paraId="22EE0952" w14:textId="77777777" w:rsidR="00FE6DBB" w:rsidRPr="000E2A40" w:rsidRDefault="00FE6DBB" w:rsidP="00842467">
      <w:pPr>
        <w:rPr>
          <w:rFonts w:ascii="Times New Roman" w:hAnsi="Times New Roman" w:cs="Times New Roman"/>
          <w:color w:val="000000" w:themeColor="text1"/>
        </w:rPr>
      </w:pPr>
    </w:p>
    <w:p w14:paraId="20E84963" w14:textId="77777777" w:rsidR="00FE6DBB" w:rsidRPr="000E2A40" w:rsidRDefault="00FE6DBB" w:rsidP="00842467">
      <w:pPr>
        <w:rPr>
          <w:rFonts w:ascii="Times New Roman" w:hAnsi="Times New Roman" w:cs="Times New Roman"/>
          <w:color w:val="000000" w:themeColor="text1"/>
        </w:rPr>
      </w:pPr>
    </w:p>
    <w:p w14:paraId="0A541018" w14:textId="77777777" w:rsidR="00FE6DBB" w:rsidRPr="000E2A40" w:rsidRDefault="00FE6DBB" w:rsidP="00842467">
      <w:pPr>
        <w:rPr>
          <w:rFonts w:ascii="Times New Roman" w:hAnsi="Times New Roman" w:cs="Times New Roman"/>
          <w:color w:val="000000" w:themeColor="text1"/>
        </w:rPr>
      </w:pPr>
    </w:p>
    <w:p w14:paraId="55FA13E0" w14:textId="77777777" w:rsidR="00FE6DBB" w:rsidRPr="000E2A40" w:rsidRDefault="00FE6DBB" w:rsidP="00842467">
      <w:pPr>
        <w:rPr>
          <w:rFonts w:ascii="Times New Roman" w:hAnsi="Times New Roman" w:cs="Times New Roman"/>
          <w:color w:val="000000" w:themeColor="text1"/>
        </w:rPr>
      </w:pPr>
    </w:p>
    <w:p w14:paraId="75D96A30" w14:textId="77777777" w:rsidR="00FE6DBB" w:rsidRPr="000E2A40" w:rsidRDefault="00FE6DBB" w:rsidP="00842467">
      <w:pPr>
        <w:rPr>
          <w:rFonts w:ascii="Times New Roman" w:hAnsi="Times New Roman" w:cs="Times New Roman"/>
          <w:color w:val="000000" w:themeColor="text1"/>
        </w:rPr>
      </w:pPr>
    </w:p>
    <w:p w14:paraId="30CBB045" w14:textId="77777777" w:rsidR="00FE6DBB" w:rsidRPr="000E2A40" w:rsidRDefault="00FE6DBB" w:rsidP="00842467">
      <w:pPr>
        <w:rPr>
          <w:rFonts w:ascii="Times New Roman" w:hAnsi="Times New Roman" w:cs="Times New Roman"/>
          <w:color w:val="000000" w:themeColor="text1"/>
          <w:lang w:val="en-GB"/>
        </w:rPr>
      </w:pPr>
    </w:p>
    <w:p w14:paraId="11361239" w14:textId="77777777" w:rsidR="00FE6DBB" w:rsidRPr="000E2A40" w:rsidRDefault="00FE6DBB" w:rsidP="00842467">
      <w:pPr>
        <w:rPr>
          <w:rFonts w:ascii="Times New Roman" w:hAnsi="Times New Roman" w:cs="Times New Roman"/>
          <w:color w:val="000000" w:themeColor="text1"/>
          <w:lang w:val="en-GB"/>
        </w:rPr>
      </w:pPr>
    </w:p>
    <w:p w14:paraId="6265CF4D" w14:textId="77777777" w:rsidR="00FE6DBB" w:rsidRPr="000E2A40" w:rsidRDefault="00FE6DBB" w:rsidP="00842467">
      <w:pPr>
        <w:rPr>
          <w:rFonts w:ascii="Times New Roman" w:hAnsi="Times New Roman" w:cs="Times New Roman"/>
          <w:color w:val="000000" w:themeColor="text1"/>
          <w:lang w:val="en-GB"/>
        </w:rPr>
      </w:pPr>
    </w:p>
    <w:p w14:paraId="76CE9875" w14:textId="77777777" w:rsidR="00FE6DBB" w:rsidRPr="000E2A40" w:rsidRDefault="00FE6DBB" w:rsidP="00842467">
      <w:pPr>
        <w:rPr>
          <w:rFonts w:ascii="Times New Roman" w:hAnsi="Times New Roman" w:cs="Times New Roman"/>
          <w:color w:val="000000" w:themeColor="text1"/>
          <w:lang w:val="en-GB"/>
        </w:rPr>
      </w:pPr>
    </w:p>
    <w:p w14:paraId="6EBBB863" w14:textId="77777777" w:rsidR="00FE6DBB" w:rsidRPr="000E2A40" w:rsidRDefault="00FE6DBB" w:rsidP="00842467">
      <w:pPr>
        <w:rPr>
          <w:rFonts w:ascii="Times New Roman" w:hAnsi="Times New Roman" w:cs="Times New Roman"/>
          <w:color w:val="000000" w:themeColor="text1"/>
          <w:lang w:val="en-GB"/>
        </w:rPr>
      </w:pPr>
    </w:p>
    <w:p w14:paraId="329D9FC8" w14:textId="77777777" w:rsidR="00FE6DBB" w:rsidRPr="000E2A40" w:rsidRDefault="00FE6DBB" w:rsidP="00842467">
      <w:pPr>
        <w:rPr>
          <w:rFonts w:ascii="Times New Roman" w:hAnsi="Times New Roman" w:cs="Times New Roman"/>
          <w:color w:val="000000" w:themeColor="text1"/>
          <w:lang w:val="en-GB"/>
        </w:rPr>
      </w:pPr>
    </w:p>
    <w:p w14:paraId="64079232" w14:textId="77777777" w:rsidR="00FE6DBB" w:rsidRPr="000E2A40" w:rsidRDefault="00FE6DBB" w:rsidP="00842467">
      <w:pPr>
        <w:rPr>
          <w:rFonts w:ascii="Times New Roman" w:hAnsi="Times New Roman" w:cs="Times New Roman"/>
          <w:color w:val="000000" w:themeColor="text1"/>
          <w:lang w:val="en-GB"/>
        </w:rPr>
      </w:pPr>
    </w:p>
    <w:p w14:paraId="11808081" w14:textId="77777777" w:rsidR="00FE6DBB" w:rsidRPr="000E2A40" w:rsidRDefault="00FE6DBB" w:rsidP="00842467">
      <w:pPr>
        <w:rPr>
          <w:rFonts w:ascii="Times New Roman" w:hAnsi="Times New Roman" w:cs="Times New Roman"/>
          <w:color w:val="000000" w:themeColor="text1"/>
          <w:lang w:val="en-GB"/>
        </w:rPr>
      </w:pPr>
    </w:p>
    <w:p w14:paraId="09CE7D67" w14:textId="77777777" w:rsidR="00FE6DBB" w:rsidRPr="000E2A40" w:rsidRDefault="00FE6DBB" w:rsidP="00842467">
      <w:pPr>
        <w:rPr>
          <w:rFonts w:ascii="Times New Roman" w:hAnsi="Times New Roman" w:cs="Times New Roman"/>
          <w:color w:val="000000" w:themeColor="text1"/>
          <w:lang w:val="en-GB"/>
        </w:rPr>
      </w:pPr>
    </w:p>
    <w:p w14:paraId="51AD9628" w14:textId="77777777" w:rsidR="00842467" w:rsidRPr="000E2A40" w:rsidRDefault="00842467" w:rsidP="002A0654">
      <w:pPr>
        <w:pStyle w:val="Heading1"/>
      </w:pPr>
    </w:p>
    <w:p w14:paraId="0B667026" w14:textId="77777777" w:rsidR="00BC7A04" w:rsidRPr="000E2A40" w:rsidRDefault="00BC7A04" w:rsidP="002A0654">
      <w:pPr>
        <w:pStyle w:val="Heading1"/>
      </w:pPr>
    </w:p>
    <w:p w14:paraId="73E91FB1" w14:textId="77777777" w:rsidR="00BC7A04" w:rsidRPr="000E2A40" w:rsidRDefault="00BC7A04" w:rsidP="00BC7A04">
      <w:pPr>
        <w:rPr>
          <w:rFonts w:ascii="Times New Roman" w:hAnsi="Times New Roman" w:cs="Times New Roman"/>
          <w:color w:val="000000" w:themeColor="text1"/>
          <w:lang w:val="en-GB"/>
        </w:rPr>
      </w:pPr>
    </w:p>
    <w:p w14:paraId="5E441368" w14:textId="77777777" w:rsidR="006A05FC" w:rsidRPr="000E2A40" w:rsidRDefault="006A05FC" w:rsidP="00BC7A04">
      <w:pPr>
        <w:rPr>
          <w:rFonts w:ascii="Times New Roman" w:hAnsi="Times New Roman" w:cs="Times New Roman"/>
          <w:color w:val="000000" w:themeColor="text1"/>
          <w:lang w:val="en-GB"/>
        </w:rPr>
      </w:pPr>
    </w:p>
    <w:p w14:paraId="5171CADA" w14:textId="77777777" w:rsidR="00ED2A75" w:rsidRPr="000E2A40" w:rsidRDefault="00ED2A75" w:rsidP="002A0654">
      <w:pPr>
        <w:pStyle w:val="Heading1"/>
      </w:pPr>
      <w:bookmarkStart w:id="6" w:name="_Toc166608638"/>
      <w:bookmarkStart w:id="7" w:name="_Hlk166450366"/>
      <w:r w:rsidRPr="000E2A40">
        <w:lastRenderedPageBreak/>
        <w:t>A</w:t>
      </w:r>
      <w:bookmarkEnd w:id="0"/>
      <w:r w:rsidR="00401FDD" w:rsidRPr="000E2A40">
        <w:t>bstract</w:t>
      </w:r>
      <w:bookmarkEnd w:id="6"/>
    </w:p>
    <w:p w14:paraId="157FE949" w14:textId="403D049A" w:rsidR="002A0654" w:rsidRPr="000E2A40" w:rsidRDefault="0065324D" w:rsidP="00B02B63">
      <w:pPr>
        <w:spacing w:line="480" w:lineRule="auto"/>
        <w:jc w:val="both"/>
        <w:rPr>
          <w:rFonts w:ascii="Times New Roman" w:hAnsi="Times New Roman" w:cs="Times New Roman"/>
          <w:color w:val="000000" w:themeColor="text1"/>
          <w:sz w:val="24"/>
          <w:szCs w:val="24"/>
          <w:lang w:val="en-GB"/>
        </w:rPr>
      </w:pPr>
      <w:bookmarkStart w:id="8" w:name="_Hlk165594746"/>
      <w:r w:rsidRPr="000E2A40">
        <w:rPr>
          <w:rFonts w:ascii="Times New Roman" w:hAnsi="Times New Roman" w:cs="Times New Roman"/>
          <w:color w:val="000000" w:themeColor="text1"/>
          <w:sz w:val="24"/>
          <w:szCs w:val="24"/>
          <w:lang w:val="en-GB"/>
        </w:rPr>
        <w:t xml:space="preserve">Urban development projects possess the authority to </w:t>
      </w:r>
      <w:r w:rsidR="00E90391" w:rsidRPr="000E2A40">
        <w:rPr>
          <w:rFonts w:ascii="Times New Roman" w:hAnsi="Times New Roman" w:cs="Times New Roman"/>
          <w:color w:val="000000" w:themeColor="text1"/>
          <w:sz w:val="24"/>
          <w:szCs w:val="24"/>
          <w:lang w:val="en-GB"/>
        </w:rPr>
        <w:t>transform</w:t>
      </w:r>
      <w:r w:rsidRPr="000E2A40">
        <w:rPr>
          <w:rFonts w:ascii="Times New Roman" w:hAnsi="Times New Roman" w:cs="Times New Roman"/>
          <w:color w:val="000000" w:themeColor="text1"/>
          <w:sz w:val="24"/>
          <w:szCs w:val="24"/>
          <w:lang w:val="en-GB"/>
        </w:rPr>
        <w:t xml:space="preserve"> the pre</w:t>
      </w:r>
      <w:r w:rsidR="001A17D7" w:rsidRPr="000E2A40">
        <w:rPr>
          <w:rFonts w:ascii="Times New Roman" w:hAnsi="Times New Roman" w:cs="Times New Roman"/>
          <w:color w:val="000000" w:themeColor="text1"/>
          <w:sz w:val="24"/>
          <w:szCs w:val="24"/>
          <w:lang w:val="en-GB"/>
        </w:rPr>
        <w:t>-</w:t>
      </w:r>
      <w:r w:rsidRPr="000E2A40">
        <w:rPr>
          <w:rFonts w:ascii="Times New Roman" w:hAnsi="Times New Roman" w:cs="Times New Roman"/>
          <w:color w:val="000000" w:themeColor="text1"/>
          <w:sz w:val="24"/>
          <w:szCs w:val="24"/>
          <w:lang w:val="en-GB"/>
        </w:rPr>
        <w:t>existing local communities and their environment, marked by a complex interaction of interests, disagreements, and consequences.</w:t>
      </w:r>
      <w:r w:rsidR="003A58D9" w:rsidRPr="000E2A40">
        <w:rPr>
          <w:rFonts w:ascii="Times New Roman" w:hAnsi="Times New Roman" w:cs="Times New Roman"/>
          <w:color w:val="000000" w:themeColor="text1"/>
          <w:sz w:val="24"/>
          <w:szCs w:val="24"/>
          <w:lang w:val="en-GB"/>
        </w:rPr>
        <w:t xml:space="preserve"> </w:t>
      </w:r>
      <w:r w:rsidRPr="000E2A40">
        <w:rPr>
          <w:rFonts w:ascii="Times New Roman" w:hAnsi="Times New Roman" w:cs="Times New Roman"/>
          <w:color w:val="000000" w:themeColor="text1"/>
          <w:sz w:val="24"/>
          <w:szCs w:val="24"/>
          <w:lang w:val="en-GB"/>
        </w:rPr>
        <w:t>Multan is among the top five most prominent cities in Pakistan. The Defence Housing Authority</w:t>
      </w:r>
      <w:r w:rsidR="001A17D7" w:rsidRPr="000E2A40">
        <w:rPr>
          <w:rFonts w:ascii="Times New Roman" w:hAnsi="Times New Roman" w:cs="Times New Roman"/>
          <w:color w:val="000000" w:themeColor="text1"/>
          <w:sz w:val="24"/>
          <w:szCs w:val="24"/>
          <w:lang w:val="en-GB"/>
        </w:rPr>
        <w:t>’s</w:t>
      </w:r>
      <w:r w:rsidRPr="000E2A40">
        <w:rPr>
          <w:rFonts w:ascii="Times New Roman" w:hAnsi="Times New Roman" w:cs="Times New Roman"/>
          <w:color w:val="000000" w:themeColor="text1"/>
          <w:sz w:val="24"/>
          <w:szCs w:val="24"/>
          <w:lang w:val="en-GB"/>
        </w:rPr>
        <w:t xml:space="preserve"> (D</w:t>
      </w:r>
      <w:r w:rsidR="003A58D9"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official launch in Multan was announced in 2017. The D</w:t>
      </w:r>
      <w:r w:rsidR="003A58D9"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is a crucial pillar of Pakistan’s military’s housing initiatives. The study’s primary goal </w:t>
      </w:r>
      <w:r w:rsidR="002A0654" w:rsidRPr="000E2A40">
        <w:rPr>
          <w:rFonts w:ascii="Times New Roman" w:hAnsi="Times New Roman" w:cs="Times New Roman"/>
          <w:color w:val="000000" w:themeColor="text1"/>
          <w:sz w:val="24"/>
          <w:szCs w:val="24"/>
          <w:lang w:val="en-GB"/>
        </w:rPr>
        <w:t>was</w:t>
      </w:r>
      <w:r w:rsidRPr="000E2A40">
        <w:rPr>
          <w:rFonts w:ascii="Times New Roman" w:hAnsi="Times New Roman" w:cs="Times New Roman"/>
          <w:color w:val="000000" w:themeColor="text1"/>
          <w:sz w:val="24"/>
          <w:szCs w:val="24"/>
          <w:lang w:val="en-GB"/>
        </w:rPr>
        <w:t xml:space="preserve"> to understand the impact of this urban development project on the Panjam community area.</w:t>
      </w:r>
      <w:r w:rsidR="00053FE0" w:rsidRPr="000E2A40">
        <w:rPr>
          <w:rFonts w:ascii="Times New Roman" w:hAnsi="Times New Roman" w:cs="Times New Roman"/>
          <w:color w:val="000000" w:themeColor="text1"/>
          <w:sz w:val="24"/>
          <w:szCs w:val="24"/>
          <w:lang w:val="en-GB"/>
        </w:rPr>
        <w:t xml:space="preserve"> </w:t>
      </w:r>
      <w:r w:rsidR="003A58D9" w:rsidRPr="000E2A40">
        <w:rPr>
          <w:rFonts w:ascii="Times New Roman" w:hAnsi="Times New Roman" w:cs="Times New Roman"/>
          <w:color w:val="000000" w:themeColor="text1"/>
          <w:sz w:val="24"/>
          <w:szCs w:val="24"/>
          <w:lang w:val="en-GB"/>
        </w:rPr>
        <w:t>Panjam</w:t>
      </w:r>
      <w:r w:rsidRPr="000E2A40">
        <w:rPr>
          <w:rFonts w:ascii="Times New Roman" w:hAnsi="Times New Roman" w:cs="Times New Roman"/>
          <w:color w:val="000000" w:themeColor="text1"/>
          <w:sz w:val="24"/>
          <w:szCs w:val="24"/>
          <w:lang w:val="en-GB"/>
        </w:rPr>
        <w:t xml:space="preserve"> is a community of farmers, pastoralists, and wage earners living in the area for several generations. The</w:t>
      </w:r>
      <w:r w:rsidR="00FE7277" w:rsidRPr="000E2A40">
        <w:rPr>
          <w:rFonts w:ascii="Times New Roman" w:hAnsi="Times New Roman" w:cs="Times New Roman"/>
          <w:color w:val="000000" w:themeColor="text1"/>
          <w:sz w:val="24"/>
          <w:szCs w:val="24"/>
          <w:lang w:val="en-GB"/>
        </w:rPr>
        <w:t xml:space="preserve"> study aimed to explore the perceptions and attitudes of the Panjam community concerning the Defence Housing Authority's (DHA)</w:t>
      </w:r>
      <w:r w:rsidR="002A0654" w:rsidRPr="000E2A40">
        <w:rPr>
          <w:rFonts w:ascii="Times New Roman" w:hAnsi="Times New Roman" w:cs="Times New Roman"/>
          <w:color w:val="000000" w:themeColor="text1"/>
          <w:sz w:val="24"/>
          <w:szCs w:val="24"/>
          <w:lang w:val="en-GB"/>
        </w:rPr>
        <w:t xml:space="preserve"> </w:t>
      </w:r>
      <w:r w:rsidR="00FE7277" w:rsidRPr="000E2A40">
        <w:rPr>
          <w:rFonts w:ascii="Times New Roman" w:hAnsi="Times New Roman" w:cs="Times New Roman"/>
          <w:color w:val="000000" w:themeColor="text1"/>
          <w:sz w:val="24"/>
          <w:szCs w:val="24"/>
          <w:lang w:val="en-GB"/>
        </w:rPr>
        <w:t xml:space="preserve">development initiative. This included gathering firsthand testimonies from people of the community to get a deeper understanding of their experiences with displacement, disruptions to their way of life, and the challenges that have emerged as a result of the project. A case study design was employed to gather comprehensive qualitative data using open-ended interviews and community observations. </w:t>
      </w:r>
      <w:r w:rsidRPr="000E2A40">
        <w:rPr>
          <w:rFonts w:ascii="Times New Roman" w:hAnsi="Times New Roman" w:cs="Times New Roman"/>
          <w:color w:val="000000" w:themeColor="text1"/>
          <w:sz w:val="24"/>
          <w:szCs w:val="24"/>
          <w:lang w:val="en-GB"/>
        </w:rPr>
        <w:t xml:space="preserve">The </w:t>
      </w:r>
      <w:r w:rsidR="0069306B" w:rsidRPr="000E2A40">
        <w:rPr>
          <w:rFonts w:ascii="Times New Roman" w:hAnsi="Times New Roman" w:cs="Times New Roman"/>
          <w:color w:val="000000" w:themeColor="text1"/>
          <w:sz w:val="24"/>
          <w:szCs w:val="24"/>
          <w:lang w:val="en-GB"/>
        </w:rPr>
        <w:t>respondents</w:t>
      </w:r>
      <w:r w:rsidRPr="000E2A40">
        <w:rPr>
          <w:rFonts w:ascii="Times New Roman" w:hAnsi="Times New Roman" w:cs="Times New Roman"/>
          <w:color w:val="000000" w:themeColor="text1"/>
          <w:sz w:val="24"/>
          <w:szCs w:val="24"/>
          <w:lang w:val="en-GB"/>
        </w:rPr>
        <w:t xml:space="preserve"> for the research w</w:t>
      </w:r>
      <w:r w:rsidR="00053FE0" w:rsidRPr="000E2A40">
        <w:rPr>
          <w:rFonts w:ascii="Times New Roman" w:hAnsi="Times New Roman" w:cs="Times New Roman"/>
          <w:color w:val="000000" w:themeColor="text1"/>
          <w:sz w:val="24"/>
          <w:szCs w:val="24"/>
          <w:lang w:val="en-GB"/>
        </w:rPr>
        <w:t>ere</w:t>
      </w:r>
      <w:r w:rsidR="0069306B" w:rsidRPr="000E2A40">
        <w:rPr>
          <w:rFonts w:ascii="Times New Roman" w:hAnsi="Times New Roman" w:cs="Times New Roman"/>
          <w:color w:val="000000" w:themeColor="text1"/>
          <w:sz w:val="24"/>
          <w:szCs w:val="24"/>
          <w:lang w:val="en-GB"/>
        </w:rPr>
        <w:t xml:space="preserve"> six</w:t>
      </w:r>
      <w:r w:rsidR="00053FE0" w:rsidRPr="000E2A40">
        <w:rPr>
          <w:rFonts w:ascii="Times New Roman" w:hAnsi="Times New Roman" w:cs="Times New Roman"/>
          <w:color w:val="000000" w:themeColor="text1"/>
          <w:sz w:val="24"/>
          <w:szCs w:val="24"/>
          <w:lang w:val="en-GB"/>
        </w:rPr>
        <w:t xml:space="preserve"> residents from the Panjam community</w:t>
      </w:r>
      <w:r w:rsidRPr="000E2A40">
        <w:rPr>
          <w:rFonts w:ascii="Times New Roman" w:hAnsi="Times New Roman" w:cs="Times New Roman"/>
          <w:color w:val="000000" w:themeColor="text1"/>
          <w:sz w:val="24"/>
          <w:szCs w:val="24"/>
          <w:lang w:val="en-GB"/>
        </w:rPr>
        <w:t>. Thematic analysis was carried out to find vital themes and patterns in data.</w:t>
      </w:r>
      <w:r w:rsidR="00C37463" w:rsidRPr="000E2A40">
        <w:rPr>
          <w:rFonts w:ascii="Times New Roman" w:hAnsi="Times New Roman" w:cs="Times New Roman"/>
          <w:color w:val="000000" w:themeColor="text1"/>
          <w:sz w:val="24"/>
          <w:szCs w:val="24"/>
          <w:lang w:val="en-GB"/>
        </w:rPr>
        <w:t xml:space="preserve"> </w:t>
      </w:r>
      <w:bookmarkStart w:id="9" w:name="_Toc147446975"/>
      <w:bookmarkEnd w:id="8"/>
      <w:r w:rsidR="002A0654" w:rsidRPr="000E2A40">
        <w:rPr>
          <w:rFonts w:ascii="Times New Roman" w:hAnsi="Times New Roman" w:cs="Times New Roman"/>
          <w:color w:val="000000" w:themeColor="text1"/>
          <w:sz w:val="24"/>
          <w:szCs w:val="24"/>
          <w:lang w:val="en-GB"/>
        </w:rPr>
        <w:t xml:space="preserve">The findings highlighted the strong social bonds, cultural diversity, and collective sense of identity that exists within the Panjam community. Furthermore, the study provided insight into the significant social and economic effects resulting from the development project, uncovering a widespread sense of opposition to displacement and moral quandaries. These results </w:t>
      </w:r>
      <w:r w:rsidR="00417F8B" w:rsidRPr="000E2A40">
        <w:rPr>
          <w:rFonts w:ascii="Times New Roman" w:hAnsi="Times New Roman" w:cs="Times New Roman"/>
          <w:color w:val="000000" w:themeColor="text1"/>
          <w:sz w:val="24"/>
          <w:szCs w:val="24"/>
          <w:lang w:val="en-GB"/>
        </w:rPr>
        <w:t xml:space="preserve">emphasize </w:t>
      </w:r>
      <w:r w:rsidR="002A0654" w:rsidRPr="000E2A40">
        <w:rPr>
          <w:rFonts w:ascii="Times New Roman" w:hAnsi="Times New Roman" w:cs="Times New Roman"/>
          <w:color w:val="000000" w:themeColor="text1"/>
          <w:sz w:val="24"/>
          <w:szCs w:val="24"/>
          <w:lang w:val="en-GB"/>
        </w:rPr>
        <w:t xml:space="preserve">the urgent need for urban development strategies that are inclusive, morally sound, and </w:t>
      </w:r>
      <w:r w:rsidR="00417F8B" w:rsidRPr="000E2A40">
        <w:rPr>
          <w:rFonts w:ascii="Times New Roman" w:hAnsi="Times New Roman" w:cs="Times New Roman"/>
          <w:color w:val="000000" w:themeColor="text1"/>
          <w:sz w:val="24"/>
          <w:szCs w:val="24"/>
          <w:lang w:val="en-GB"/>
        </w:rPr>
        <w:t xml:space="preserve">prioritize </w:t>
      </w:r>
      <w:r w:rsidR="002A0654" w:rsidRPr="000E2A40">
        <w:rPr>
          <w:rFonts w:ascii="Times New Roman" w:hAnsi="Times New Roman" w:cs="Times New Roman"/>
          <w:color w:val="000000" w:themeColor="text1"/>
          <w:sz w:val="24"/>
          <w:szCs w:val="24"/>
          <w:lang w:val="en-GB"/>
        </w:rPr>
        <w:t xml:space="preserve">community well-being, fair involvement, and sustainable development at every stage of such development initiatives. </w:t>
      </w:r>
    </w:p>
    <w:p w14:paraId="6725520F" w14:textId="7FE65FE8" w:rsidR="00DE67C3" w:rsidRPr="000E2A40" w:rsidRDefault="00417F8B"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b/>
          <w:bCs/>
          <w:color w:val="000000" w:themeColor="text1"/>
          <w:sz w:val="24"/>
          <w:szCs w:val="24"/>
          <w:lang w:val="en-GB"/>
        </w:rPr>
        <w:t>Keywords</w:t>
      </w:r>
      <w:r w:rsidR="00596AA4" w:rsidRPr="000E2A40">
        <w:rPr>
          <w:rFonts w:ascii="Times New Roman" w:hAnsi="Times New Roman" w:cs="Times New Roman"/>
          <w:b/>
          <w:bCs/>
          <w:color w:val="000000" w:themeColor="text1"/>
          <w:sz w:val="24"/>
          <w:szCs w:val="24"/>
          <w:lang w:val="en-GB"/>
        </w:rPr>
        <w:t>:</w:t>
      </w:r>
      <w:r w:rsidR="00596AA4" w:rsidRPr="000E2A40">
        <w:rPr>
          <w:rFonts w:ascii="Times New Roman" w:hAnsi="Times New Roman" w:cs="Times New Roman"/>
          <w:color w:val="000000" w:themeColor="text1"/>
          <w:sz w:val="24"/>
          <w:szCs w:val="24"/>
          <w:lang w:val="en-GB"/>
        </w:rPr>
        <w:t xml:space="preserve"> Urban development, </w:t>
      </w:r>
      <w:r w:rsidR="00BC7A04" w:rsidRPr="000E2A40">
        <w:rPr>
          <w:rFonts w:ascii="Times New Roman" w:hAnsi="Times New Roman" w:cs="Times New Roman"/>
          <w:color w:val="000000" w:themeColor="text1"/>
          <w:sz w:val="24"/>
          <w:szCs w:val="24"/>
          <w:lang w:val="en-GB"/>
        </w:rPr>
        <w:t>Village</w:t>
      </w:r>
      <w:r w:rsidR="00596AA4" w:rsidRPr="000E2A40">
        <w:rPr>
          <w:rFonts w:ascii="Times New Roman" w:hAnsi="Times New Roman" w:cs="Times New Roman"/>
          <w:color w:val="000000" w:themeColor="text1"/>
          <w:sz w:val="24"/>
          <w:szCs w:val="24"/>
          <w:lang w:val="en-GB"/>
        </w:rPr>
        <w:t xml:space="preserve"> communities, Displacement, </w:t>
      </w:r>
      <w:r w:rsidR="00BC7A04" w:rsidRPr="000E2A40">
        <w:rPr>
          <w:rFonts w:ascii="Times New Roman" w:hAnsi="Times New Roman" w:cs="Times New Roman"/>
          <w:color w:val="000000" w:themeColor="text1"/>
          <w:sz w:val="24"/>
          <w:szCs w:val="24"/>
          <w:lang w:val="en-GB"/>
        </w:rPr>
        <w:t>Community experiences, impact of development initiatives.</w:t>
      </w:r>
    </w:p>
    <w:p w14:paraId="1DCA00AA" w14:textId="77777777" w:rsidR="004C3DC9" w:rsidRPr="000E2A40" w:rsidRDefault="00ED2A75" w:rsidP="002A0654">
      <w:pPr>
        <w:pStyle w:val="Heading1"/>
      </w:pPr>
      <w:bookmarkStart w:id="10" w:name="_Toc166608639"/>
      <w:r w:rsidRPr="000E2A40">
        <w:lastRenderedPageBreak/>
        <w:t>Chapter 1</w:t>
      </w:r>
      <w:bookmarkEnd w:id="10"/>
    </w:p>
    <w:p w14:paraId="69882CDB" w14:textId="77777777" w:rsidR="004C3DC9" w:rsidRPr="000E2A40" w:rsidRDefault="00ED2A75" w:rsidP="002A0654">
      <w:pPr>
        <w:pStyle w:val="Heading1"/>
      </w:pPr>
      <w:bookmarkStart w:id="11" w:name="_Toc166608640"/>
      <w:r w:rsidRPr="000E2A40">
        <w:t>I</w:t>
      </w:r>
      <w:bookmarkEnd w:id="9"/>
      <w:r w:rsidR="004C3DC9" w:rsidRPr="000E2A40">
        <w:t>ntroduction</w:t>
      </w:r>
      <w:bookmarkEnd w:id="11"/>
    </w:p>
    <w:p w14:paraId="282DC91E" w14:textId="77777777" w:rsidR="00ED2A75" w:rsidRPr="000E2A40" w:rsidRDefault="00ED2A75" w:rsidP="006A05FC">
      <w:pPr>
        <w:spacing w:line="480" w:lineRule="auto"/>
        <w:ind w:firstLine="720"/>
        <w:jc w:val="both"/>
        <w:rPr>
          <w:rFonts w:ascii="Times New Roman" w:eastAsia="Calibri" w:hAnsi="Times New Roman" w:cs="Times New Roman"/>
          <w:color w:val="000000" w:themeColor="text1"/>
          <w:sz w:val="24"/>
          <w:szCs w:val="24"/>
        </w:rPr>
      </w:pPr>
      <w:r w:rsidRPr="000E2A40">
        <w:rPr>
          <w:rFonts w:ascii="Times New Roman" w:eastAsia="Calibri" w:hAnsi="Times New Roman" w:cs="Times New Roman"/>
          <w:color w:val="000000" w:themeColor="text1"/>
          <w:sz w:val="24"/>
          <w:szCs w:val="24"/>
        </w:rPr>
        <w:t>The word 'development' consists of various aspects like industrialization, urbanization, and the rise of globalization, among others. Development aims to improve people's well-being, but with that comes a Pandora's box of questions. What is the purpose behind this aim and all this stepping up for? Who is to benefit from this aim, and who will suffer and bear the consequences? Who makes these decisions about which group enjoys the rewards and which group carries the burdens?</w:t>
      </w:r>
    </w:p>
    <w:p w14:paraId="7F894B87" w14:textId="77777777" w:rsidR="00650135" w:rsidRPr="000E2A40" w:rsidRDefault="00650135" w:rsidP="006A05FC">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Development for humanity has the potential for tremendous possibilities and enormous risks, and its associated benefits and costs can often be disproportionately distributed. The progress of humanity has considerable potential for both significant opportunities and substantial hazards, with its corresponding advantages and disadvantages sometimes exhibiting unequal distribution. There can be no debate on the need for development plans that, for example, provide water to parched fields, power to expand factories, medical facilities, and educational institutions to neighborhoods, road widening to congested urban cores, and many more. They elevate the lives of many individuals and boost the country's economy. On the other hand, these changes that they bring forth might require the displacement of the locals. These people who are uprooted from their homes and have no fault of their own in this are left to suffer the consequences. As a whole, this emphasizes the fact that some individuals benefit while others bear the brunt of progress. It can be understood that the displacement of a certain population is necessary at some point; the unequal distribution of advantages and costs is neither justified nor deserved. This whole ordeal runs counter to what development is aimed at. These displacements should not be seen as some divine punishment that must be endured quietly (Cernea, 1997).</w:t>
      </w:r>
    </w:p>
    <w:p w14:paraId="51236CC2" w14:textId="77777777" w:rsidR="00ED2A75" w:rsidRPr="000E2A40" w:rsidRDefault="00ED2A75" w:rsidP="006A05FC">
      <w:pPr>
        <w:spacing w:line="480" w:lineRule="auto"/>
        <w:ind w:firstLine="720"/>
        <w:jc w:val="both"/>
        <w:rPr>
          <w:rFonts w:ascii="Times New Roman" w:eastAsia="Calibri" w:hAnsi="Times New Roman" w:cs="Times New Roman"/>
          <w:color w:val="000000" w:themeColor="text1"/>
          <w:sz w:val="24"/>
          <w:szCs w:val="24"/>
        </w:rPr>
      </w:pPr>
      <w:r w:rsidRPr="000E2A40">
        <w:rPr>
          <w:rFonts w:ascii="Times New Roman" w:eastAsia="Calibri" w:hAnsi="Times New Roman" w:cs="Times New Roman"/>
          <w:color w:val="000000" w:themeColor="text1"/>
          <w:sz w:val="24"/>
          <w:szCs w:val="24"/>
        </w:rPr>
        <w:lastRenderedPageBreak/>
        <w:t xml:space="preserve">Cities in the developing world display characteristics like poor strategies for development, below-par housing amenities, environmental problems, and an abundance of impoverished communities (Potts, 1997; </w:t>
      </w:r>
      <w:r w:rsidR="00086558" w:rsidRPr="000E2A40">
        <w:rPr>
          <w:rFonts w:ascii="Times New Roman" w:eastAsia="Calibri" w:hAnsi="Times New Roman" w:cs="Times New Roman"/>
          <w:color w:val="000000" w:themeColor="text1"/>
          <w:sz w:val="24"/>
          <w:szCs w:val="24"/>
        </w:rPr>
        <w:t>Ayenew</w:t>
      </w:r>
      <w:r w:rsidRPr="000E2A40">
        <w:rPr>
          <w:rFonts w:ascii="Times New Roman" w:eastAsia="Calibri" w:hAnsi="Times New Roman" w:cs="Times New Roman"/>
          <w:color w:val="000000" w:themeColor="text1"/>
          <w:sz w:val="24"/>
          <w:szCs w:val="24"/>
        </w:rPr>
        <w:t xml:space="preserve">, 1999; Dierig, 1999; Kamete et al., 2001). To resolve these issues, state and municipal governments constantly attempt to alter urban spaces, causing a change in urban land use. More often than not, this results in the displacement and resettlement of individuals, with a frequency for those with lower incomes. Driven by the idea of world-class cities, state authorities believe that disrupting specific communities to benefit the more extensive section of society is a necessary evil. The displacement of millions of people is justified under this assumption (Yntiso, 2008). There is a mutual agreement amongst scholars that displacing individuals from their land and the following procedures for resettlement have groundbreaking effects on the quality of their lives (Cernea, 1997, 1998, 2000; McDowell, 1997; Mathur, </w:t>
      </w:r>
      <w:r w:rsidR="00086558" w:rsidRPr="000E2A40">
        <w:rPr>
          <w:rFonts w:ascii="Times New Roman" w:eastAsia="Calibri" w:hAnsi="Times New Roman" w:cs="Times New Roman"/>
          <w:color w:val="000000" w:themeColor="text1"/>
          <w:sz w:val="24"/>
          <w:szCs w:val="24"/>
        </w:rPr>
        <w:t>2012</w:t>
      </w:r>
      <w:r w:rsidRPr="000E2A40">
        <w:rPr>
          <w:rFonts w:ascii="Times New Roman" w:eastAsia="Calibri" w:hAnsi="Times New Roman" w:cs="Times New Roman"/>
          <w:color w:val="000000" w:themeColor="text1"/>
          <w:sz w:val="24"/>
          <w:szCs w:val="24"/>
        </w:rPr>
        <w:t>). Ramanathan (1996) believes that mass dislocation is the recipe for poverty. Anwar (2021) believes that poverty among the displaced occurs regardless of the degree of compensation they have been offered. Many societal issues have arisen as a result of displacement. The number of persons who have been displaced is substantial, as are the personal losses to their community and future generations (Jaiswal, 2019).</w:t>
      </w:r>
    </w:p>
    <w:p w14:paraId="57102BE9" w14:textId="77777777" w:rsidR="00ED2A75" w:rsidRPr="000E2A40" w:rsidRDefault="00ED2A75" w:rsidP="006A05FC">
      <w:pPr>
        <w:spacing w:line="480" w:lineRule="auto"/>
        <w:ind w:firstLine="720"/>
        <w:jc w:val="both"/>
        <w:rPr>
          <w:rFonts w:ascii="Times New Roman" w:eastAsia="Calibri" w:hAnsi="Times New Roman" w:cs="Times New Roman"/>
          <w:color w:val="000000" w:themeColor="text1"/>
          <w:sz w:val="24"/>
          <w:szCs w:val="24"/>
        </w:rPr>
      </w:pPr>
      <w:r w:rsidRPr="000E2A40">
        <w:rPr>
          <w:rFonts w:ascii="Times New Roman" w:eastAsia="Calibri" w:hAnsi="Times New Roman" w:cs="Times New Roman"/>
          <w:color w:val="000000" w:themeColor="text1"/>
          <w:sz w:val="24"/>
          <w:szCs w:val="24"/>
        </w:rPr>
        <w:t xml:space="preserve">The phenomenon of "displacement" has significantly risen in Asian countries, mainly due to the expanding urbanization practices. Every year, a large percentage of people, up to ten million, experience displacement because of different construction projects. Displaced individuals commonly have to go through situations that include </w:t>
      </w:r>
      <w:r w:rsidR="00A53F27" w:rsidRPr="000E2A40">
        <w:rPr>
          <w:rFonts w:ascii="Times New Roman" w:eastAsia="Calibri" w:hAnsi="Times New Roman" w:cs="Times New Roman"/>
          <w:color w:val="000000" w:themeColor="text1"/>
          <w:sz w:val="24"/>
          <w:szCs w:val="24"/>
        </w:rPr>
        <w:t>moving out of</w:t>
      </w:r>
      <w:r w:rsidRPr="000E2A40">
        <w:rPr>
          <w:rFonts w:ascii="Times New Roman" w:eastAsia="Calibri" w:hAnsi="Times New Roman" w:cs="Times New Roman"/>
          <w:color w:val="000000" w:themeColor="text1"/>
          <w:sz w:val="24"/>
          <w:szCs w:val="24"/>
        </w:rPr>
        <w:t xml:space="preserve"> their original homes or suffering in terms of their sources of income and social networks. Involuntary relocation causes serious ethical considerations. In the words of Cernea (2004), the distribution of development perks and losses is marked by inequity.</w:t>
      </w:r>
    </w:p>
    <w:p w14:paraId="227176E4" w14:textId="77777777" w:rsidR="00ED2A75" w:rsidRPr="000E2A40" w:rsidRDefault="00ED2A75" w:rsidP="002A0654">
      <w:pPr>
        <w:pStyle w:val="Heading2"/>
      </w:pPr>
      <w:bookmarkStart w:id="12" w:name="_Toc147446976"/>
      <w:bookmarkStart w:id="13" w:name="_Toc166608641"/>
      <w:r w:rsidRPr="000E2A40">
        <w:lastRenderedPageBreak/>
        <w:t>1.1 Statement of the problem</w:t>
      </w:r>
      <w:bookmarkEnd w:id="12"/>
      <w:bookmarkEnd w:id="13"/>
    </w:p>
    <w:p w14:paraId="75EADC38" w14:textId="77777777" w:rsidR="00ED2A75" w:rsidRPr="000E2A40" w:rsidRDefault="00ED2A75" w:rsidP="006A05FC">
      <w:pPr>
        <w:spacing w:line="480" w:lineRule="auto"/>
        <w:ind w:firstLine="720"/>
        <w:jc w:val="both"/>
        <w:rPr>
          <w:rFonts w:ascii="Times New Roman" w:eastAsia="Calibri" w:hAnsi="Times New Roman" w:cs="Times New Roman"/>
          <w:color w:val="000000" w:themeColor="text1"/>
          <w:sz w:val="24"/>
          <w:szCs w:val="24"/>
        </w:rPr>
      </w:pPr>
      <w:r w:rsidRPr="000E2A40">
        <w:rPr>
          <w:rFonts w:ascii="Times New Roman" w:eastAsia="Calibri" w:hAnsi="Times New Roman" w:cs="Times New Roman"/>
          <w:color w:val="000000" w:themeColor="text1"/>
          <w:sz w:val="24"/>
          <w:szCs w:val="24"/>
        </w:rPr>
        <w:t>Pakistan is a country that has the highest rate of urbanization among all the other South Asian countries, which is apparent by its average yearly expansion of 2.7% (Hasan, 2021). Based on the data concerning urban development across the ten major cities of Pakistan, rural areas saw a more dramatic annual population growth rate than their urban counterparts within each district. This observed trend suggests a rapid expansion of cities beyond their assigned municipal boundaries, characterized by leapfrogging growth or urban sprawl (Hasan, 2021).</w:t>
      </w:r>
    </w:p>
    <w:p w14:paraId="4E0F56EA" w14:textId="77777777" w:rsidR="00ED2A75" w:rsidRPr="000E2A40" w:rsidRDefault="00ED2A75" w:rsidP="006A05FC">
      <w:pPr>
        <w:spacing w:line="480" w:lineRule="auto"/>
        <w:ind w:firstLine="360"/>
        <w:jc w:val="both"/>
        <w:rPr>
          <w:rFonts w:ascii="Times New Roman" w:eastAsia="Calibri" w:hAnsi="Times New Roman" w:cs="Times New Roman"/>
          <w:color w:val="000000" w:themeColor="text1"/>
          <w:sz w:val="24"/>
          <w:szCs w:val="24"/>
        </w:rPr>
      </w:pPr>
      <w:r w:rsidRPr="000E2A40">
        <w:rPr>
          <w:rFonts w:ascii="Times New Roman" w:eastAsia="Calibri" w:hAnsi="Times New Roman" w:cs="Times New Roman"/>
          <w:color w:val="000000" w:themeColor="text1"/>
          <w:sz w:val="24"/>
          <w:szCs w:val="24"/>
        </w:rPr>
        <w:t>Rural areas have been witnessing an increasing number of challenges caused by the efforts of modernization, which are carried out under the guise of development. Policymakers overlook rural communities' well-being, backing their interests in the "greater good." More attention should be given to the displacement process, degrading traditional lifestyles among rural communities. Displaced rural communities experience a loss of kin networks, which serve as a basis for social activities and collective identities. These individuals experience being ripped off resources essential for survival and preserving their communities' social interactions. The rural and impoverished communities are always at risk of displacement in Pakistan. A clear correlation exists between development initiatives in developing nations and a violation of fundamental human rights (Magsi, 2012).</w:t>
      </w:r>
    </w:p>
    <w:p w14:paraId="3D86318A" w14:textId="77777777" w:rsidR="00ED2A75" w:rsidRPr="000E2A40" w:rsidRDefault="008F4900" w:rsidP="002A0654">
      <w:pPr>
        <w:pStyle w:val="Heading2"/>
        <w:numPr>
          <w:ilvl w:val="1"/>
          <w:numId w:val="13"/>
        </w:numPr>
      </w:pPr>
      <w:bookmarkStart w:id="14" w:name="_Toc166608642"/>
      <w:r w:rsidRPr="000E2A40">
        <w:t>Aim of the study</w:t>
      </w:r>
      <w:bookmarkEnd w:id="14"/>
    </w:p>
    <w:p w14:paraId="60274F80" w14:textId="044C3755" w:rsidR="002C52BB" w:rsidRPr="000E2A40" w:rsidRDefault="00BF2540" w:rsidP="006A05FC">
      <w:pPr>
        <w:spacing w:line="480" w:lineRule="auto"/>
        <w:ind w:firstLine="360"/>
        <w:jc w:val="both"/>
        <w:rPr>
          <w:rFonts w:ascii="Times New Roman" w:hAnsi="Times New Roman" w:cs="Times New Roman"/>
          <w:color w:val="000000" w:themeColor="text1"/>
          <w:sz w:val="24"/>
          <w:szCs w:val="24"/>
        </w:rPr>
      </w:pPr>
      <w:bookmarkStart w:id="15" w:name="_Toc147446978"/>
      <w:r w:rsidRPr="000E2A40">
        <w:rPr>
          <w:rFonts w:ascii="Times New Roman" w:hAnsi="Times New Roman" w:cs="Times New Roman"/>
          <w:color w:val="000000" w:themeColor="text1"/>
          <w:sz w:val="24"/>
          <w:szCs w:val="24"/>
        </w:rPr>
        <w:t xml:space="preserve">The </w:t>
      </w:r>
      <w:r w:rsidR="008F4900" w:rsidRPr="000E2A40">
        <w:rPr>
          <w:rFonts w:ascii="Times New Roman" w:hAnsi="Times New Roman" w:cs="Times New Roman"/>
          <w:color w:val="000000" w:themeColor="text1"/>
          <w:sz w:val="24"/>
          <w:szCs w:val="24"/>
        </w:rPr>
        <w:t>aim</w:t>
      </w:r>
      <w:r w:rsidRPr="000E2A40">
        <w:rPr>
          <w:rFonts w:ascii="Times New Roman" w:hAnsi="Times New Roman" w:cs="Times New Roman"/>
          <w:color w:val="000000" w:themeColor="text1"/>
          <w:sz w:val="24"/>
          <w:szCs w:val="24"/>
        </w:rPr>
        <w:t xml:space="preserve"> of this study </w:t>
      </w:r>
      <w:r w:rsidR="008F4900" w:rsidRPr="000E2A40">
        <w:rPr>
          <w:rFonts w:ascii="Times New Roman" w:hAnsi="Times New Roman" w:cs="Times New Roman"/>
          <w:color w:val="000000" w:themeColor="text1"/>
          <w:sz w:val="24"/>
          <w:szCs w:val="24"/>
        </w:rPr>
        <w:t>was</w:t>
      </w:r>
      <w:r w:rsidRPr="000E2A40">
        <w:rPr>
          <w:rFonts w:ascii="Times New Roman" w:hAnsi="Times New Roman" w:cs="Times New Roman"/>
          <w:color w:val="000000" w:themeColor="text1"/>
          <w:sz w:val="24"/>
          <w:szCs w:val="24"/>
        </w:rPr>
        <w:t xml:space="preserve"> to</w:t>
      </w:r>
      <w:r w:rsidR="001A17D7" w:rsidRPr="000E2A40">
        <w:rPr>
          <w:rFonts w:ascii="Times New Roman" w:hAnsi="Times New Roman" w:cs="Times New Roman"/>
          <w:color w:val="000000" w:themeColor="text1"/>
          <w:sz w:val="24"/>
          <w:szCs w:val="24"/>
        </w:rPr>
        <w:t xml:space="preserve"> </w:t>
      </w:r>
      <w:bookmarkStart w:id="16" w:name="_Hlk166462053"/>
      <w:r w:rsidR="001A17D7" w:rsidRPr="000E2A40">
        <w:rPr>
          <w:rFonts w:ascii="MS Gothic" w:eastAsia="MS Gothic" w:hAnsi="MS Gothic" w:cs="MS Gothic" w:hint="eastAsia"/>
          <w:color w:val="000000" w:themeColor="text1"/>
          <w:sz w:val="24"/>
          <w:szCs w:val="24"/>
        </w:rPr>
        <w:t>⒤</w:t>
      </w:r>
      <w:r w:rsidR="001A17D7" w:rsidRPr="000E2A40">
        <w:rPr>
          <w:rFonts w:ascii="Times New Roman" w:hAnsi="Times New Roman" w:cs="Times New Roman"/>
          <w:color w:val="000000" w:themeColor="text1"/>
          <w:sz w:val="24"/>
          <w:szCs w:val="24"/>
        </w:rPr>
        <w:t xml:space="preserve"> </w:t>
      </w:r>
      <w:r w:rsidR="008F4900" w:rsidRPr="000E2A40">
        <w:rPr>
          <w:rFonts w:ascii="Times New Roman" w:hAnsi="Times New Roman" w:cs="Times New Roman"/>
          <w:color w:val="000000" w:themeColor="text1"/>
          <w:sz w:val="24"/>
          <w:szCs w:val="24"/>
        </w:rPr>
        <w:t>t</w:t>
      </w:r>
      <w:r w:rsidR="007C40D8" w:rsidRPr="000E2A40">
        <w:rPr>
          <w:rFonts w:ascii="Times New Roman" w:hAnsi="Times New Roman" w:cs="Times New Roman"/>
          <w:color w:val="000000" w:themeColor="text1"/>
          <w:sz w:val="24"/>
          <w:szCs w:val="24"/>
        </w:rPr>
        <w:t xml:space="preserve">horoughly examine the Panjam community's </w:t>
      </w:r>
      <w:r w:rsidR="002A0654" w:rsidRPr="000E2A40">
        <w:rPr>
          <w:rFonts w:ascii="Times New Roman" w:hAnsi="Times New Roman" w:cs="Times New Roman"/>
          <w:color w:val="000000" w:themeColor="text1"/>
          <w:sz w:val="24"/>
          <w:szCs w:val="24"/>
        </w:rPr>
        <w:t>perceptions</w:t>
      </w:r>
      <w:r w:rsidR="007C40D8" w:rsidRPr="000E2A40">
        <w:rPr>
          <w:rFonts w:ascii="Times New Roman" w:hAnsi="Times New Roman" w:cs="Times New Roman"/>
          <w:color w:val="000000" w:themeColor="text1"/>
          <w:sz w:val="24"/>
          <w:szCs w:val="24"/>
        </w:rPr>
        <w:t xml:space="preserve"> and </w:t>
      </w:r>
      <w:r w:rsidR="002A0654" w:rsidRPr="000E2A40">
        <w:rPr>
          <w:rFonts w:ascii="Times New Roman" w:hAnsi="Times New Roman" w:cs="Times New Roman"/>
          <w:color w:val="000000" w:themeColor="text1"/>
          <w:sz w:val="24"/>
          <w:szCs w:val="24"/>
        </w:rPr>
        <w:t>responses</w:t>
      </w:r>
      <w:r w:rsidR="007C40D8" w:rsidRPr="000E2A40">
        <w:rPr>
          <w:rFonts w:ascii="Times New Roman" w:hAnsi="Times New Roman" w:cs="Times New Roman"/>
          <w:color w:val="000000" w:themeColor="text1"/>
          <w:sz w:val="24"/>
          <w:szCs w:val="24"/>
        </w:rPr>
        <w:t xml:space="preserve"> regarding the Defense Housing Authority's (DHA) project </w:t>
      </w:r>
      <w:r w:rsidR="002C52BB" w:rsidRPr="000E2A40">
        <w:rPr>
          <w:rFonts w:ascii="Times New Roman" w:hAnsi="Times New Roman" w:cs="Times New Roman"/>
          <w:color w:val="000000" w:themeColor="text1"/>
          <w:sz w:val="24"/>
          <w:szCs w:val="24"/>
        </w:rPr>
        <w:t xml:space="preserve">plans and </w:t>
      </w:r>
      <w:r w:rsidR="007C40D8" w:rsidRPr="000E2A40">
        <w:rPr>
          <w:rFonts w:ascii="Times New Roman" w:hAnsi="Times New Roman" w:cs="Times New Roman"/>
          <w:color w:val="000000" w:themeColor="text1"/>
          <w:sz w:val="24"/>
          <w:szCs w:val="24"/>
        </w:rPr>
        <w:t>procedures</w:t>
      </w:r>
      <w:r w:rsidR="008F4900" w:rsidRPr="000E2A40">
        <w:rPr>
          <w:rFonts w:ascii="Times New Roman" w:hAnsi="Times New Roman" w:cs="Times New Roman"/>
          <w:color w:val="000000" w:themeColor="text1"/>
          <w:sz w:val="24"/>
          <w:szCs w:val="24"/>
        </w:rPr>
        <w:t xml:space="preserve">, (ii) </w:t>
      </w:r>
      <w:r w:rsidR="00417F8B" w:rsidRPr="000E2A40">
        <w:rPr>
          <w:rFonts w:ascii="Times New Roman" w:hAnsi="Times New Roman" w:cs="Times New Roman"/>
          <w:color w:val="000000" w:themeColor="text1"/>
          <w:sz w:val="24"/>
          <w:szCs w:val="24"/>
        </w:rPr>
        <w:t xml:space="preserve">analyze </w:t>
      </w:r>
      <w:r w:rsidR="002C52BB" w:rsidRPr="000E2A40">
        <w:rPr>
          <w:rFonts w:ascii="Times New Roman" w:hAnsi="Times New Roman" w:cs="Times New Roman"/>
          <w:color w:val="000000" w:themeColor="text1"/>
          <w:sz w:val="24"/>
          <w:szCs w:val="24"/>
        </w:rPr>
        <w:t xml:space="preserve">and </w:t>
      </w:r>
      <w:r w:rsidR="00417F8B" w:rsidRPr="000E2A40">
        <w:rPr>
          <w:rFonts w:ascii="Times New Roman" w:hAnsi="Times New Roman" w:cs="Times New Roman"/>
          <w:color w:val="000000" w:themeColor="text1"/>
          <w:sz w:val="24"/>
          <w:szCs w:val="24"/>
        </w:rPr>
        <w:t xml:space="preserve">explore </w:t>
      </w:r>
      <w:r w:rsidR="002C52BB" w:rsidRPr="000E2A40">
        <w:rPr>
          <w:rFonts w:ascii="Times New Roman" w:hAnsi="Times New Roman" w:cs="Times New Roman"/>
          <w:color w:val="000000" w:themeColor="text1"/>
          <w:sz w:val="24"/>
          <w:szCs w:val="24"/>
        </w:rPr>
        <w:t>the firsthand accounts of the Panjam community members under the (DHA) project, focusing on their viewpoints on being uprooted, disruptions to their lifestyle, and difficulties brought on by the project</w:t>
      </w:r>
      <w:r w:rsidR="008F4900" w:rsidRPr="000E2A40">
        <w:rPr>
          <w:rFonts w:ascii="Times New Roman" w:hAnsi="Times New Roman" w:cs="Times New Roman"/>
          <w:color w:val="000000" w:themeColor="text1"/>
          <w:sz w:val="24"/>
          <w:szCs w:val="24"/>
        </w:rPr>
        <w:t>, and (iii)</w:t>
      </w:r>
      <w:r w:rsidR="002C52BB" w:rsidRPr="000E2A40">
        <w:rPr>
          <w:rFonts w:ascii="Times New Roman" w:hAnsi="Times New Roman" w:cs="Times New Roman"/>
          <w:color w:val="000000" w:themeColor="text1"/>
          <w:sz w:val="24"/>
          <w:szCs w:val="24"/>
        </w:rPr>
        <w:t xml:space="preserve"> </w:t>
      </w:r>
      <w:r w:rsidR="008F4900" w:rsidRPr="000E2A40">
        <w:rPr>
          <w:rFonts w:ascii="Times New Roman" w:hAnsi="Times New Roman" w:cs="Times New Roman"/>
          <w:color w:val="000000" w:themeColor="text1"/>
          <w:sz w:val="24"/>
          <w:szCs w:val="24"/>
        </w:rPr>
        <w:t>t</w:t>
      </w:r>
      <w:r w:rsidRPr="000E2A40">
        <w:rPr>
          <w:rFonts w:ascii="Times New Roman" w:hAnsi="Times New Roman" w:cs="Times New Roman"/>
          <w:color w:val="000000" w:themeColor="text1"/>
          <w:sz w:val="24"/>
          <w:szCs w:val="24"/>
        </w:rPr>
        <w:t xml:space="preserve">o suggest policy changes that </w:t>
      </w:r>
      <w:r w:rsidR="002C52BB" w:rsidRPr="000E2A40">
        <w:rPr>
          <w:rFonts w:ascii="Times New Roman" w:hAnsi="Times New Roman" w:cs="Times New Roman"/>
          <w:color w:val="000000" w:themeColor="text1"/>
          <w:sz w:val="24"/>
          <w:szCs w:val="24"/>
        </w:rPr>
        <w:t>integrate the needs and aspirations of such communities to mitigate the adverse impacts of displacement caused by development initiatives and foster sustainable development.</w:t>
      </w:r>
      <w:bookmarkEnd w:id="16"/>
    </w:p>
    <w:p w14:paraId="5F21CF91" w14:textId="77777777" w:rsidR="00ED2A75" w:rsidRPr="000E2A40" w:rsidRDefault="00ED2A75" w:rsidP="002A0654">
      <w:pPr>
        <w:pStyle w:val="Heading2"/>
      </w:pPr>
      <w:bookmarkStart w:id="17" w:name="_Toc166608643"/>
      <w:r w:rsidRPr="000E2A40">
        <w:lastRenderedPageBreak/>
        <w:t>1.3 Significance of Research</w:t>
      </w:r>
      <w:bookmarkEnd w:id="15"/>
      <w:bookmarkEnd w:id="17"/>
    </w:p>
    <w:p w14:paraId="2F24E75C" w14:textId="77777777" w:rsidR="00E83777" w:rsidRPr="000E2A40" w:rsidRDefault="00ED2A75" w:rsidP="006A05FC">
      <w:pPr>
        <w:spacing w:line="480" w:lineRule="auto"/>
        <w:ind w:firstLine="720"/>
        <w:jc w:val="both"/>
        <w:rPr>
          <w:rFonts w:ascii="Times New Roman" w:eastAsia="Calibri" w:hAnsi="Times New Roman" w:cs="Times New Roman"/>
          <w:color w:val="000000" w:themeColor="text1"/>
          <w:sz w:val="24"/>
          <w:szCs w:val="24"/>
        </w:rPr>
      </w:pPr>
      <w:r w:rsidRPr="000E2A40">
        <w:rPr>
          <w:rFonts w:ascii="Times New Roman" w:eastAsia="Calibri" w:hAnsi="Times New Roman" w:cs="Times New Roman"/>
          <w:color w:val="000000" w:themeColor="text1"/>
          <w:sz w:val="24"/>
          <w:szCs w:val="24"/>
        </w:rPr>
        <w:t xml:space="preserve">This study is significant in understanding how urban development projects </w:t>
      </w:r>
      <w:r w:rsidR="00E90391" w:rsidRPr="000E2A40">
        <w:rPr>
          <w:rFonts w:ascii="Times New Roman" w:eastAsia="Calibri" w:hAnsi="Times New Roman" w:cs="Times New Roman"/>
          <w:color w:val="000000" w:themeColor="text1"/>
          <w:sz w:val="24"/>
          <w:szCs w:val="24"/>
        </w:rPr>
        <w:t>cause</w:t>
      </w:r>
      <w:r w:rsidRPr="000E2A40">
        <w:rPr>
          <w:rFonts w:ascii="Times New Roman" w:eastAsia="Calibri" w:hAnsi="Times New Roman" w:cs="Times New Roman"/>
          <w:color w:val="000000" w:themeColor="text1"/>
          <w:sz w:val="24"/>
          <w:szCs w:val="24"/>
        </w:rPr>
        <w:t xml:space="preserve"> d</w:t>
      </w:r>
      <w:r w:rsidR="00E90391" w:rsidRPr="000E2A40">
        <w:rPr>
          <w:rFonts w:ascii="Times New Roman" w:eastAsia="Calibri" w:hAnsi="Times New Roman" w:cs="Times New Roman"/>
          <w:color w:val="000000" w:themeColor="text1"/>
          <w:sz w:val="24"/>
          <w:szCs w:val="24"/>
        </w:rPr>
        <w:t xml:space="preserve">isruption </w:t>
      </w:r>
      <w:r w:rsidRPr="000E2A40">
        <w:rPr>
          <w:rFonts w:ascii="Times New Roman" w:eastAsia="Calibri" w:hAnsi="Times New Roman" w:cs="Times New Roman"/>
          <w:color w:val="000000" w:themeColor="text1"/>
          <w:sz w:val="24"/>
          <w:szCs w:val="24"/>
        </w:rPr>
        <w:t xml:space="preserve">of the </w:t>
      </w:r>
      <w:r w:rsidR="00814B3E" w:rsidRPr="000E2A40">
        <w:rPr>
          <w:rFonts w:ascii="Times New Roman" w:eastAsia="Calibri" w:hAnsi="Times New Roman" w:cs="Times New Roman"/>
          <w:color w:val="000000" w:themeColor="text1"/>
          <w:sz w:val="24"/>
          <w:szCs w:val="24"/>
        </w:rPr>
        <w:t>village</w:t>
      </w:r>
      <w:r w:rsidRPr="000E2A40">
        <w:rPr>
          <w:rFonts w:ascii="Times New Roman" w:eastAsia="Calibri" w:hAnsi="Times New Roman" w:cs="Times New Roman"/>
          <w:color w:val="000000" w:themeColor="text1"/>
          <w:sz w:val="24"/>
          <w:szCs w:val="24"/>
        </w:rPr>
        <w:t xml:space="preserve"> communities.</w:t>
      </w:r>
      <w:r w:rsidR="00E83777" w:rsidRPr="000E2A40">
        <w:rPr>
          <w:rFonts w:ascii="Times New Roman" w:eastAsia="Calibri" w:hAnsi="Times New Roman" w:cs="Times New Roman"/>
          <w:color w:val="000000" w:themeColor="text1"/>
          <w:sz w:val="24"/>
          <w:szCs w:val="24"/>
        </w:rPr>
        <w:t xml:space="preserve"> T</w:t>
      </w:r>
      <w:r w:rsidRPr="000E2A40">
        <w:rPr>
          <w:rFonts w:ascii="Times New Roman" w:eastAsia="Calibri" w:hAnsi="Times New Roman" w:cs="Times New Roman"/>
          <w:color w:val="000000" w:themeColor="text1"/>
          <w:sz w:val="24"/>
          <w:szCs w:val="24"/>
        </w:rPr>
        <w:t>he displaced population, losing valuable assets like kinship</w:t>
      </w:r>
      <w:r w:rsidR="00E83777" w:rsidRPr="000E2A40">
        <w:rPr>
          <w:rFonts w:ascii="Times New Roman" w:eastAsia="Calibri" w:hAnsi="Times New Roman" w:cs="Times New Roman"/>
          <w:color w:val="000000" w:themeColor="text1"/>
          <w:sz w:val="24"/>
          <w:szCs w:val="24"/>
        </w:rPr>
        <w:t xml:space="preserve"> groups</w:t>
      </w:r>
      <w:r w:rsidRPr="000E2A40">
        <w:rPr>
          <w:rFonts w:ascii="Times New Roman" w:eastAsia="Calibri" w:hAnsi="Times New Roman" w:cs="Times New Roman"/>
          <w:color w:val="000000" w:themeColor="text1"/>
          <w:sz w:val="24"/>
          <w:szCs w:val="24"/>
        </w:rPr>
        <w:t xml:space="preserve">, their relation to spatial spaces, </w:t>
      </w:r>
      <w:r w:rsidR="009B7F76" w:rsidRPr="000E2A40">
        <w:rPr>
          <w:rFonts w:ascii="Times New Roman" w:eastAsia="Calibri" w:hAnsi="Times New Roman" w:cs="Times New Roman"/>
          <w:color w:val="000000" w:themeColor="text1"/>
          <w:sz w:val="24"/>
          <w:szCs w:val="24"/>
        </w:rPr>
        <w:t xml:space="preserve">community resources, </w:t>
      </w:r>
      <w:r w:rsidRPr="000E2A40">
        <w:rPr>
          <w:rFonts w:ascii="Times New Roman" w:eastAsia="Calibri" w:hAnsi="Times New Roman" w:cs="Times New Roman"/>
          <w:color w:val="000000" w:themeColor="text1"/>
          <w:sz w:val="24"/>
          <w:szCs w:val="24"/>
        </w:rPr>
        <w:t>and their traditional practices</w:t>
      </w:r>
      <w:r w:rsidR="00E83777" w:rsidRPr="000E2A40">
        <w:rPr>
          <w:rFonts w:ascii="Times New Roman" w:eastAsia="Calibri" w:hAnsi="Times New Roman" w:cs="Times New Roman"/>
          <w:color w:val="000000" w:themeColor="text1"/>
          <w:sz w:val="24"/>
          <w:szCs w:val="24"/>
        </w:rPr>
        <w:t xml:space="preserve"> among many other challenges. This</w:t>
      </w:r>
      <w:r w:rsidRPr="000E2A40">
        <w:rPr>
          <w:rFonts w:ascii="Times New Roman" w:eastAsia="Calibri" w:hAnsi="Times New Roman" w:cs="Times New Roman"/>
          <w:color w:val="000000" w:themeColor="text1"/>
          <w:sz w:val="24"/>
          <w:szCs w:val="24"/>
        </w:rPr>
        <w:t xml:space="preserve"> research is crucial for assessing and addressing the well-being of this particular community and other similar communities across urban environments. </w:t>
      </w:r>
    </w:p>
    <w:p w14:paraId="35CC8DAA" w14:textId="7AF36475" w:rsidR="0081583D" w:rsidRPr="000E2A40" w:rsidRDefault="00ED2A75" w:rsidP="006A05FC">
      <w:pPr>
        <w:spacing w:line="480" w:lineRule="auto"/>
        <w:ind w:firstLine="720"/>
        <w:jc w:val="both"/>
        <w:rPr>
          <w:rFonts w:ascii="Times New Roman" w:eastAsia="Calibri" w:hAnsi="Times New Roman" w:cs="Times New Roman"/>
          <w:color w:val="000000" w:themeColor="text1"/>
          <w:sz w:val="24"/>
          <w:szCs w:val="24"/>
        </w:rPr>
      </w:pPr>
      <w:r w:rsidRPr="000E2A40">
        <w:rPr>
          <w:rFonts w:ascii="Times New Roman" w:eastAsia="Calibri" w:hAnsi="Times New Roman" w:cs="Times New Roman"/>
          <w:color w:val="000000" w:themeColor="text1"/>
          <w:sz w:val="24"/>
          <w:szCs w:val="24"/>
        </w:rPr>
        <w:t>The question arises of whether preserving cultural identity is a good idea. Rapid urbanization ha</w:t>
      </w:r>
      <w:r w:rsidR="00C860B4" w:rsidRPr="000E2A40">
        <w:rPr>
          <w:rFonts w:ascii="Times New Roman" w:eastAsia="Calibri" w:hAnsi="Times New Roman" w:cs="Times New Roman"/>
          <w:color w:val="000000" w:themeColor="text1"/>
          <w:sz w:val="24"/>
          <w:szCs w:val="24"/>
        </w:rPr>
        <w:t>s</w:t>
      </w:r>
      <w:r w:rsidRPr="000E2A40">
        <w:rPr>
          <w:rFonts w:ascii="Times New Roman" w:eastAsia="Calibri" w:hAnsi="Times New Roman" w:cs="Times New Roman"/>
          <w:color w:val="000000" w:themeColor="text1"/>
          <w:sz w:val="24"/>
          <w:szCs w:val="24"/>
        </w:rPr>
        <w:t xml:space="preserve"> made it difficult for communities to preserve their cultural identities. </w:t>
      </w:r>
      <w:r w:rsidR="0081583D" w:rsidRPr="000E2A40">
        <w:rPr>
          <w:rFonts w:ascii="Times New Roman" w:eastAsia="Calibri" w:hAnsi="Times New Roman" w:cs="Times New Roman"/>
          <w:color w:val="000000" w:themeColor="text1"/>
          <w:sz w:val="24"/>
          <w:szCs w:val="24"/>
        </w:rPr>
        <w:t xml:space="preserve">The results of this study may provide </w:t>
      </w:r>
      <w:r w:rsidR="00417F8B" w:rsidRPr="000E2A40">
        <w:rPr>
          <w:rFonts w:ascii="Times New Roman" w:eastAsia="Calibri" w:hAnsi="Times New Roman" w:cs="Times New Roman"/>
          <w:color w:val="000000" w:themeColor="text1"/>
          <w:sz w:val="24"/>
          <w:szCs w:val="24"/>
        </w:rPr>
        <w:t xml:space="preserve">a </w:t>
      </w:r>
      <w:r w:rsidR="0081583D" w:rsidRPr="000E2A40">
        <w:rPr>
          <w:rFonts w:ascii="Times New Roman" w:eastAsia="Calibri" w:hAnsi="Times New Roman" w:cs="Times New Roman"/>
          <w:color w:val="000000" w:themeColor="text1"/>
          <w:sz w:val="24"/>
          <w:szCs w:val="24"/>
        </w:rPr>
        <w:t xml:space="preserve">significant understanding </w:t>
      </w:r>
      <w:r w:rsidR="00417F8B" w:rsidRPr="000E2A40">
        <w:rPr>
          <w:rFonts w:ascii="Times New Roman" w:eastAsia="Calibri" w:hAnsi="Times New Roman" w:cs="Times New Roman"/>
          <w:color w:val="000000" w:themeColor="text1"/>
          <w:sz w:val="24"/>
          <w:szCs w:val="24"/>
        </w:rPr>
        <w:t xml:space="preserve">of </w:t>
      </w:r>
      <w:r w:rsidR="0081583D" w:rsidRPr="000E2A40">
        <w:rPr>
          <w:rFonts w:ascii="Times New Roman" w:eastAsia="Calibri" w:hAnsi="Times New Roman" w:cs="Times New Roman"/>
          <w:color w:val="000000" w:themeColor="text1"/>
          <w:sz w:val="24"/>
          <w:szCs w:val="24"/>
        </w:rPr>
        <w:t>the difficulties encountered by communities such as the Panjam in safeguarding their rich cultural traditions and shared identities in the midst of transformation</w:t>
      </w:r>
      <w:r w:rsidR="00C860B4" w:rsidRPr="000E2A40">
        <w:rPr>
          <w:rFonts w:ascii="Times New Roman" w:eastAsia="Calibri" w:hAnsi="Times New Roman" w:cs="Times New Roman"/>
          <w:color w:val="000000" w:themeColor="text1"/>
          <w:sz w:val="24"/>
          <w:szCs w:val="24"/>
        </w:rPr>
        <w:t xml:space="preserve"> brought upon</w:t>
      </w:r>
      <w:r w:rsidR="0081583D" w:rsidRPr="000E2A40">
        <w:rPr>
          <w:rFonts w:ascii="Times New Roman" w:eastAsia="Calibri" w:hAnsi="Times New Roman" w:cs="Times New Roman"/>
          <w:color w:val="000000" w:themeColor="text1"/>
          <w:sz w:val="24"/>
          <w:szCs w:val="24"/>
        </w:rPr>
        <w:t xml:space="preserve"> by</w:t>
      </w:r>
      <w:r w:rsidR="00C860B4" w:rsidRPr="000E2A40">
        <w:rPr>
          <w:rFonts w:ascii="Times New Roman" w:eastAsia="Calibri" w:hAnsi="Times New Roman" w:cs="Times New Roman"/>
          <w:color w:val="000000" w:themeColor="text1"/>
          <w:sz w:val="24"/>
          <w:szCs w:val="24"/>
        </w:rPr>
        <w:t xml:space="preserve"> </w:t>
      </w:r>
      <w:r w:rsidR="0081583D" w:rsidRPr="000E2A40">
        <w:rPr>
          <w:rFonts w:ascii="Times New Roman" w:eastAsia="Calibri" w:hAnsi="Times New Roman" w:cs="Times New Roman"/>
          <w:color w:val="000000" w:themeColor="text1"/>
          <w:sz w:val="24"/>
          <w:szCs w:val="24"/>
        </w:rPr>
        <w:t>development initiatives.</w:t>
      </w:r>
    </w:p>
    <w:p w14:paraId="0363730D" w14:textId="77777777" w:rsidR="00814B3E" w:rsidRPr="000E2A40" w:rsidRDefault="00ED2A75" w:rsidP="006A05FC">
      <w:pPr>
        <w:spacing w:line="480" w:lineRule="auto"/>
        <w:ind w:firstLine="720"/>
        <w:jc w:val="both"/>
        <w:rPr>
          <w:rFonts w:ascii="Times New Roman" w:eastAsia="Calibri" w:hAnsi="Times New Roman" w:cs="Times New Roman"/>
          <w:color w:val="000000" w:themeColor="text1"/>
          <w:sz w:val="24"/>
          <w:szCs w:val="24"/>
        </w:rPr>
      </w:pPr>
      <w:r w:rsidRPr="000E2A40">
        <w:rPr>
          <w:rFonts w:ascii="Times New Roman" w:eastAsia="Calibri" w:hAnsi="Times New Roman" w:cs="Times New Roman"/>
          <w:color w:val="000000" w:themeColor="text1"/>
          <w:sz w:val="24"/>
          <w:szCs w:val="24"/>
        </w:rPr>
        <w:t xml:space="preserve">The study also provides feedback for urban planners to create inclusive policies for the </w:t>
      </w:r>
      <w:r w:rsidR="00814B3E" w:rsidRPr="000E2A40">
        <w:rPr>
          <w:rFonts w:ascii="Times New Roman" w:eastAsia="Calibri" w:hAnsi="Times New Roman" w:cs="Times New Roman"/>
          <w:color w:val="000000" w:themeColor="text1"/>
          <w:sz w:val="24"/>
          <w:szCs w:val="24"/>
        </w:rPr>
        <w:t>outgoing</w:t>
      </w:r>
      <w:r w:rsidRPr="000E2A40">
        <w:rPr>
          <w:rFonts w:ascii="Times New Roman" w:eastAsia="Calibri" w:hAnsi="Times New Roman" w:cs="Times New Roman"/>
          <w:color w:val="000000" w:themeColor="text1"/>
          <w:sz w:val="24"/>
          <w:szCs w:val="24"/>
        </w:rPr>
        <w:t xml:space="preserve"> </w:t>
      </w:r>
      <w:r w:rsidR="00814B3E" w:rsidRPr="000E2A40">
        <w:rPr>
          <w:rFonts w:ascii="Times New Roman" w:eastAsia="Calibri" w:hAnsi="Times New Roman" w:cs="Times New Roman"/>
          <w:color w:val="000000" w:themeColor="text1"/>
          <w:sz w:val="24"/>
          <w:szCs w:val="24"/>
        </w:rPr>
        <w:t>communitie</w:t>
      </w:r>
      <w:r w:rsidRPr="000E2A40">
        <w:rPr>
          <w:rFonts w:ascii="Times New Roman" w:eastAsia="Calibri" w:hAnsi="Times New Roman" w:cs="Times New Roman"/>
          <w:color w:val="000000" w:themeColor="text1"/>
          <w:sz w:val="24"/>
          <w:szCs w:val="24"/>
        </w:rPr>
        <w:t xml:space="preserve">s. Proper consideration </w:t>
      </w:r>
      <w:r w:rsidR="00814B3E" w:rsidRPr="000E2A40">
        <w:rPr>
          <w:rFonts w:ascii="Times New Roman" w:eastAsia="Calibri" w:hAnsi="Times New Roman" w:cs="Times New Roman"/>
          <w:color w:val="000000" w:themeColor="text1"/>
          <w:sz w:val="24"/>
          <w:szCs w:val="24"/>
        </w:rPr>
        <w:t xml:space="preserve">should be </w:t>
      </w:r>
      <w:r w:rsidRPr="000E2A40">
        <w:rPr>
          <w:rFonts w:ascii="Times New Roman" w:eastAsia="Calibri" w:hAnsi="Times New Roman" w:cs="Times New Roman"/>
          <w:color w:val="000000" w:themeColor="text1"/>
          <w:sz w:val="24"/>
          <w:szCs w:val="24"/>
        </w:rPr>
        <w:t>taken towards the involvement of the communities in the decision-making process of</w:t>
      </w:r>
      <w:r w:rsidR="0081583D" w:rsidRPr="000E2A40">
        <w:rPr>
          <w:rFonts w:ascii="Times New Roman" w:eastAsia="Calibri" w:hAnsi="Times New Roman" w:cs="Times New Roman"/>
          <w:color w:val="000000" w:themeColor="text1"/>
          <w:sz w:val="24"/>
          <w:szCs w:val="24"/>
        </w:rPr>
        <w:t xml:space="preserve"> </w:t>
      </w:r>
      <w:r w:rsidR="00814B3E" w:rsidRPr="000E2A40">
        <w:rPr>
          <w:rFonts w:ascii="Times New Roman" w:eastAsia="Calibri" w:hAnsi="Times New Roman" w:cs="Times New Roman"/>
          <w:color w:val="000000" w:themeColor="text1"/>
          <w:sz w:val="24"/>
          <w:szCs w:val="24"/>
        </w:rPr>
        <w:t xml:space="preserve">planning the </w:t>
      </w:r>
      <w:r w:rsidRPr="000E2A40">
        <w:rPr>
          <w:rFonts w:ascii="Times New Roman" w:eastAsia="Calibri" w:hAnsi="Times New Roman" w:cs="Times New Roman"/>
          <w:color w:val="000000" w:themeColor="text1"/>
          <w:sz w:val="24"/>
          <w:szCs w:val="24"/>
        </w:rPr>
        <w:t>development p</w:t>
      </w:r>
      <w:r w:rsidR="00814B3E" w:rsidRPr="000E2A40">
        <w:rPr>
          <w:rFonts w:ascii="Times New Roman" w:eastAsia="Calibri" w:hAnsi="Times New Roman" w:cs="Times New Roman"/>
          <w:color w:val="000000" w:themeColor="text1"/>
          <w:sz w:val="24"/>
          <w:szCs w:val="24"/>
        </w:rPr>
        <w:t>roject</w:t>
      </w:r>
      <w:r w:rsidRPr="000E2A40">
        <w:rPr>
          <w:rFonts w:ascii="Times New Roman" w:eastAsia="Calibri" w:hAnsi="Times New Roman" w:cs="Times New Roman"/>
          <w:color w:val="000000" w:themeColor="text1"/>
          <w:sz w:val="24"/>
          <w:szCs w:val="24"/>
        </w:rPr>
        <w:t xml:space="preserve"> and how their compensation will take place. The policies created should be sensitive towards the displaced. Keeping </w:t>
      </w:r>
      <w:r w:rsidR="00C860B4" w:rsidRPr="000E2A40">
        <w:rPr>
          <w:rFonts w:ascii="Times New Roman" w:eastAsia="Calibri" w:hAnsi="Times New Roman" w:cs="Times New Roman"/>
          <w:color w:val="000000" w:themeColor="text1"/>
          <w:sz w:val="24"/>
          <w:szCs w:val="24"/>
        </w:rPr>
        <w:t xml:space="preserve">thoughtful considerations </w:t>
      </w:r>
      <w:r w:rsidR="00814B3E" w:rsidRPr="000E2A40">
        <w:rPr>
          <w:rFonts w:ascii="Times New Roman" w:eastAsia="Calibri" w:hAnsi="Times New Roman" w:cs="Times New Roman"/>
          <w:color w:val="000000" w:themeColor="text1"/>
          <w:sz w:val="24"/>
          <w:szCs w:val="24"/>
        </w:rPr>
        <w:t>in mind</w:t>
      </w:r>
      <w:r w:rsidR="00C860B4" w:rsidRPr="000E2A40">
        <w:rPr>
          <w:rFonts w:ascii="Times New Roman" w:eastAsia="Calibri" w:hAnsi="Times New Roman" w:cs="Times New Roman"/>
          <w:color w:val="000000" w:themeColor="text1"/>
          <w:sz w:val="24"/>
          <w:szCs w:val="24"/>
        </w:rPr>
        <w:t xml:space="preserve">, </w:t>
      </w:r>
      <w:r w:rsidRPr="000E2A40">
        <w:rPr>
          <w:rFonts w:ascii="Times New Roman" w:eastAsia="Calibri" w:hAnsi="Times New Roman" w:cs="Times New Roman"/>
          <w:color w:val="000000" w:themeColor="text1"/>
          <w:sz w:val="24"/>
          <w:szCs w:val="24"/>
        </w:rPr>
        <w:t>regarding the</w:t>
      </w:r>
      <w:r w:rsidR="00814B3E" w:rsidRPr="000E2A40">
        <w:rPr>
          <w:rFonts w:ascii="Times New Roman" w:eastAsia="Calibri" w:hAnsi="Times New Roman" w:cs="Times New Roman"/>
          <w:color w:val="000000" w:themeColor="text1"/>
          <w:sz w:val="24"/>
          <w:szCs w:val="24"/>
        </w:rPr>
        <w:t xml:space="preserve"> outgoing community’s </w:t>
      </w:r>
      <w:r w:rsidRPr="000E2A40">
        <w:rPr>
          <w:rFonts w:ascii="Times New Roman" w:eastAsia="Calibri" w:hAnsi="Times New Roman" w:cs="Times New Roman"/>
          <w:color w:val="000000" w:themeColor="text1"/>
          <w:sz w:val="24"/>
          <w:szCs w:val="24"/>
        </w:rPr>
        <w:t>sentimental feelings associated with specific spaces, their social ties and bonds within the community, and how to incorporate an approach that will have the most rewarding outcomes for the displaced.</w:t>
      </w:r>
    </w:p>
    <w:p w14:paraId="1941675B" w14:textId="77777777" w:rsidR="00ED2A75" w:rsidRPr="000E2A40" w:rsidRDefault="00ED2A75" w:rsidP="006A05FC">
      <w:pPr>
        <w:spacing w:line="480" w:lineRule="auto"/>
        <w:ind w:firstLine="720"/>
        <w:jc w:val="both"/>
        <w:rPr>
          <w:rFonts w:ascii="Times New Roman" w:eastAsia="Calibri" w:hAnsi="Times New Roman" w:cs="Times New Roman"/>
          <w:color w:val="000000" w:themeColor="text1"/>
          <w:sz w:val="24"/>
          <w:szCs w:val="24"/>
        </w:rPr>
      </w:pPr>
      <w:r w:rsidRPr="000E2A40">
        <w:rPr>
          <w:rFonts w:ascii="Times New Roman" w:eastAsia="Calibri" w:hAnsi="Times New Roman" w:cs="Times New Roman"/>
          <w:color w:val="000000" w:themeColor="text1"/>
          <w:sz w:val="24"/>
          <w:szCs w:val="24"/>
        </w:rPr>
        <w:t xml:space="preserve">This study will also contribute to the expanding body of qualitative research looking at </w:t>
      </w:r>
      <w:r w:rsidR="00E83777" w:rsidRPr="000E2A40">
        <w:rPr>
          <w:rFonts w:ascii="Times New Roman" w:eastAsia="Calibri" w:hAnsi="Times New Roman" w:cs="Times New Roman"/>
          <w:color w:val="000000" w:themeColor="text1"/>
          <w:sz w:val="24"/>
          <w:szCs w:val="24"/>
        </w:rPr>
        <w:t>firsthand experiences and perceptions of</w:t>
      </w:r>
      <w:r w:rsidRPr="000E2A40">
        <w:rPr>
          <w:rFonts w:ascii="Times New Roman" w:eastAsia="Calibri" w:hAnsi="Times New Roman" w:cs="Times New Roman"/>
          <w:color w:val="000000" w:themeColor="text1"/>
          <w:sz w:val="24"/>
          <w:szCs w:val="24"/>
        </w:rPr>
        <w:t xml:space="preserve"> </w:t>
      </w:r>
      <w:r w:rsidR="00814B3E" w:rsidRPr="000E2A40">
        <w:rPr>
          <w:rFonts w:ascii="Times New Roman" w:eastAsia="Calibri" w:hAnsi="Times New Roman" w:cs="Times New Roman"/>
          <w:color w:val="000000" w:themeColor="text1"/>
          <w:sz w:val="24"/>
          <w:szCs w:val="24"/>
        </w:rPr>
        <w:t xml:space="preserve">village </w:t>
      </w:r>
      <w:r w:rsidRPr="000E2A40">
        <w:rPr>
          <w:rFonts w:ascii="Times New Roman" w:eastAsia="Calibri" w:hAnsi="Times New Roman" w:cs="Times New Roman"/>
          <w:color w:val="000000" w:themeColor="text1"/>
          <w:sz w:val="24"/>
          <w:szCs w:val="24"/>
        </w:rPr>
        <w:t xml:space="preserve">communities undergoing the process of </w:t>
      </w:r>
      <w:r w:rsidR="00E83777" w:rsidRPr="000E2A40">
        <w:rPr>
          <w:rFonts w:ascii="Times New Roman" w:eastAsia="Calibri" w:hAnsi="Times New Roman" w:cs="Times New Roman"/>
          <w:color w:val="000000" w:themeColor="text1"/>
          <w:sz w:val="24"/>
          <w:szCs w:val="24"/>
        </w:rPr>
        <w:t>transformation</w:t>
      </w:r>
      <w:r w:rsidRPr="000E2A40">
        <w:rPr>
          <w:rFonts w:ascii="Times New Roman" w:eastAsia="Calibri" w:hAnsi="Times New Roman" w:cs="Times New Roman"/>
          <w:color w:val="000000" w:themeColor="text1"/>
          <w:sz w:val="24"/>
          <w:szCs w:val="24"/>
        </w:rPr>
        <w:t xml:space="preserve"> </w:t>
      </w:r>
      <w:r w:rsidR="00E83777" w:rsidRPr="000E2A40">
        <w:rPr>
          <w:rFonts w:ascii="Times New Roman" w:eastAsia="Calibri" w:hAnsi="Times New Roman" w:cs="Times New Roman"/>
          <w:color w:val="000000" w:themeColor="text1"/>
          <w:sz w:val="24"/>
          <w:szCs w:val="24"/>
        </w:rPr>
        <w:t>by urban development initiatives</w:t>
      </w:r>
      <w:r w:rsidRPr="000E2A40">
        <w:rPr>
          <w:rFonts w:ascii="Times New Roman" w:eastAsia="Calibri" w:hAnsi="Times New Roman" w:cs="Times New Roman"/>
          <w:color w:val="000000" w:themeColor="text1"/>
          <w:sz w:val="24"/>
          <w:szCs w:val="24"/>
        </w:rPr>
        <w:t xml:space="preserve">. There is a </w:t>
      </w:r>
      <w:r w:rsidR="00814B3E" w:rsidRPr="000E2A40">
        <w:rPr>
          <w:rFonts w:ascii="Times New Roman" w:eastAsia="Calibri" w:hAnsi="Times New Roman" w:cs="Times New Roman"/>
          <w:color w:val="000000" w:themeColor="text1"/>
          <w:sz w:val="24"/>
          <w:szCs w:val="24"/>
        </w:rPr>
        <w:t>gap in</w:t>
      </w:r>
      <w:r w:rsidRPr="000E2A40">
        <w:rPr>
          <w:rFonts w:ascii="Times New Roman" w:eastAsia="Calibri" w:hAnsi="Times New Roman" w:cs="Times New Roman"/>
          <w:color w:val="000000" w:themeColor="text1"/>
          <w:sz w:val="24"/>
          <w:szCs w:val="24"/>
        </w:rPr>
        <w:t xml:space="preserve"> research, particularly concerning what community mean</w:t>
      </w:r>
      <w:r w:rsidR="00E83777" w:rsidRPr="000E2A40">
        <w:rPr>
          <w:rFonts w:ascii="Times New Roman" w:eastAsia="Calibri" w:hAnsi="Times New Roman" w:cs="Times New Roman"/>
          <w:color w:val="000000" w:themeColor="text1"/>
          <w:sz w:val="24"/>
          <w:szCs w:val="24"/>
        </w:rPr>
        <w:t>s</w:t>
      </w:r>
      <w:r w:rsidRPr="000E2A40">
        <w:rPr>
          <w:rFonts w:ascii="Times New Roman" w:eastAsia="Calibri" w:hAnsi="Times New Roman" w:cs="Times New Roman"/>
          <w:color w:val="000000" w:themeColor="text1"/>
          <w:sz w:val="24"/>
          <w:szCs w:val="24"/>
        </w:rPr>
        <w:t xml:space="preserve"> for the</w:t>
      </w:r>
      <w:r w:rsidR="00E83777" w:rsidRPr="000E2A40">
        <w:rPr>
          <w:rFonts w:ascii="Times New Roman" w:eastAsia="Calibri" w:hAnsi="Times New Roman" w:cs="Times New Roman"/>
          <w:color w:val="000000" w:themeColor="text1"/>
          <w:sz w:val="24"/>
          <w:szCs w:val="24"/>
        </w:rPr>
        <w:t xml:space="preserve"> ones that are being uprooted</w:t>
      </w:r>
      <w:r w:rsidR="00814B3E" w:rsidRPr="000E2A40">
        <w:rPr>
          <w:rFonts w:ascii="Times New Roman" w:eastAsia="Calibri" w:hAnsi="Times New Roman" w:cs="Times New Roman"/>
          <w:color w:val="000000" w:themeColor="text1"/>
          <w:sz w:val="24"/>
          <w:szCs w:val="24"/>
        </w:rPr>
        <w:t>, amidst losing valuable social, economic, and cultural assets.</w:t>
      </w:r>
    </w:p>
    <w:p w14:paraId="7D26D948" w14:textId="77777777" w:rsidR="00ED2A75" w:rsidRPr="000E2A40" w:rsidRDefault="00ED2A75" w:rsidP="002A0654">
      <w:pPr>
        <w:pStyle w:val="Heading2"/>
      </w:pPr>
      <w:bookmarkStart w:id="18" w:name="_Toc147446979"/>
      <w:bookmarkStart w:id="19" w:name="_Toc166608644"/>
      <w:r w:rsidRPr="000E2A40">
        <w:lastRenderedPageBreak/>
        <w:t xml:space="preserve">1.4 </w:t>
      </w:r>
      <w:r w:rsidR="006474F5" w:rsidRPr="000E2A40">
        <w:t>Definitions</w:t>
      </w:r>
      <w:r w:rsidRPr="000E2A40">
        <w:t xml:space="preserve"> of key research terms</w:t>
      </w:r>
      <w:bookmarkEnd w:id="18"/>
      <w:bookmarkEnd w:id="19"/>
    </w:p>
    <w:p w14:paraId="566AAD72" w14:textId="77777777" w:rsidR="008B149D" w:rsidRPr="000E2A40" w:rsidRDefault="00BF2540" w:rsidP="002A0654">
      <w:pPr>
        <w:pStyle w:val="Heading3"/>
        <w:spacing w:line="480" w:lineRule="auto"/>
        <w:rPr>
          <w:rFonts w:ascii="Times New Roman" w:hAnsi="Times New Roman" w:cs="Times New Roman"/>
          <w:i/>
          <w:iCs/>
          <w:color w:val="000000" w:themeColor="text1"/>
        </w:rPr>
      </w:pPr>
      <w:bookmarkStart w:id="20" w:name="_Toc147446980"/>
      <w:bookmarkStart w:id="21" w:name="_Toc166608645"/>
      <w:r w:rsidRPr="000E2A40">
        <w:rPr>
          <w:rFonts w:ascii="Times New Roman" w:hAnsi="Times New Roman" w:cs="Times New Roman"/>
          <w:i/>
          <w:iCs/>
          <w:color w:val="000000" w:themeColor="text1"/>
        </w:rPr>
        <w:t xml:space="preserve">1.4.1 </w:t>
      </w:r>
      <w:r w:rsidR="00ED2A75" w:rsidRPr="000E2A40">
        <w:rPr>
          <w:rFonts w:ascii="Times New Roman" w:hAnsi="Times New Roman" w:cs="Times New Roman"/>
          <w:i/>
          <w:iCs/>
          <w:color w:val="000000" w:themeColor="text1"/>
        </w:rPr>
        <w:t>Community:</w:t>
      </w:r>
      <w:bookmarkEnd w:id="20"/>
      <w:bookmarkEnd w:id="21"/>
    </w:p>
    <w:p w14:paraId="558CC5DB" w14:textId="6661DFA0" w:rsidR="00ED2A75" w:rsidRPr="000E2A40" w:rsidRDefault="00ED2A75" w:rsidP="00B02B63">
      <w:pPr>
        <w:spacing w:line="480" w:lineRule="auto"/>
        <w:jc w:val="both"/>
        <w:rPr>
          <w:rFonts w:ascii="Times New Roman" w:hAnsi="Times New Roman" w:cs="Times New Roman"/>
          <w:bCs/>
          <w:color w:val="000000" w:themeColor="text1"/>
          <w:sz w:val="24"/>
          <w:szCs w:val="24"/>
          <w:lang w:val="en-GB"/>
        </w:rPr>
      </w:pPr>
      <w:r w:rsidRPr="000E2A40">
        <w:rPr>
          <w:rFonts w:ascii="Times New Roman" w:hAnsi="Times New Roman" w:cs="Times New Roman"/>
          <w:bCs/>
          <w:color w:val="000000" w:themeColor="text1"/>
          <w:sz w:val="24"/>
          <w:szCs w:val="24"/>
          <w:lang w:val="en-GB"/>
        </w:rPr>
        <w:t xml:space="preserve">According to Arnsberg (1954), a community is better defined as a comprehensive entity that encompasses the whole of local life. A community is </w:t>
      </w:r>
      <w:r w:rsidR="00417F8B" w:rsidRPr="000E2A40">
        <w:rPr>
          <w:rFonts w:ascii="Times New Roman" w:hAnsi="Times New Roman" w:cs="Times New Roman"/>
          <w:bCs/>
          <w:color w:val="000000" w:themeColor="text1"/>
          <w:sz w:val="24"/>
          <w:szCs w:val="24"/>
          <w:lang w:val="en-GB"/>
        </w:rPr>
        <w:t xml:space="preserve">characterized </w:t>
      </w:r>
      <w:r w:rsidRPr="000E2A40">
        <w:rPr>
          <w:rFonts w:ascii="Times New Roman" w:hAnsi="Times New Roman" w:cs="Times New Roman"/>
          <w:bCs/>
          <w:color w:val="000000" w:themeColor="text1"/>
          <w:sz w:val="24"/>
          <w:szCs w:val="24"/>
          <w:lang w:val="en-GB"/>
        </w:rPr>
        <w:t>by social interactions and activities that occur within a specific geographical area. The idea of community is often seen as a small representation of the larger societal framework (Bender, 1978).</w:t>
      </w:r>
    </w:p>
    <w:p w14:paraId="148F3B6D" w14:textId="77777777" w:rsidR="008B149D" w:rsidRPr="000E2A40" w:rsidRDefault="00BF2540" w:rsidP="002A0654">
      <w:pPr>
        <w:pStyle w:val="Heading3"/>
        <w:spacing w:line="480" w:lineRule="auto"/>
        <w:rPr>
          <w:rFonts w:ascii="Times New Roman" w:hAnsi="Times New Roman" w:cs="Times New Roman"/>
          <w:i/>
          <w:iCs/>
          <w:color w:val="000000" w:themeColor="text1"/>
        </w:rPr>
      </w:pPr>
      <w:bookmarkStart w:id="22" w:name="_Toc147446981"/>
      <w:bookmarkStart w:id="23" w:name="_Toc166608646"/>
      <w:r w:rsidRPr="000E2A40">
        <w:rPr>
          <w:rFonts w:ascii="Times New Roman" w:hAnsi="Times New Roman" w:cs="Times New Roman"/>
          <w:i/>
          <w:iCs/>
          <w:color w:val="000000" w:themeColor="text1"/>
        </w:rPr>
        <w:t xml:space="preserve">1.4.2 </w:t>
      </w:r>
      <w:r w:rsidR="00ED2A75" w:rsidRPr="000E2A40">
        <w:rPr>
          <w:rFonts w:ascii="Times New Roman" w:hAnsi="Times New Roman" w:cs="Times New Roman"/>
          <w:i/>
          <w:iCs/>
          <w:color w:val="000000" w:themeColor="text1"/>
        </w:rPr>
        <w:t>Urban Development:</w:t>
      </w:r>
      <w:bookmarkEnd w:id="22"/>
      <w:bookmarkEnd w:id="23"/>
    </w:p>
    <w:p w14:paraId="55E78868" w14:textId="77777777" w:rsidR="00ED2A75" w:rsidRPr="000E2A40" w:rsidRDefault="00ED2A75" w:rsidP="00B02B63">
      <w:pPr>
        <w:spacing w:line="480" w:lineRule="auto"/>
        <w:jc w:val="both"/>
        <w:rPr>
          <w:rFonts w:ascii="Times New Roman" w:hAnsi="Times New Roman" w:cs="Times New Roman"/>
          <w:bCs/>
          <w:color w:val="000000" w:themeColor="text1"/>
          <w:sz w:val="24"/>
          <w:szCs w:val="24"/>
          <w:lang w:val="en-GB"/>
        </w:rPr>
      </w:pPr>
      <w:r w:rsidRPr="000E2A40">
        <w:rPr>
          <w:rFonts w:ascii="Times New Roman" w:hAnsi="Times New Roman" w:cs="Times New Roman"/>
          <w:bCs/>
          <w:color w:val="000000" w:themeColor="text1"/>
          <w:sz w:val="24"/>
          <w:szCs w:val="24"/>
          <w:lang w:val="en-GB"/>
        </w:rPr>
        <w:t>Urban development refers to the process of constructing many types of infrastructure on land, including residential, institutional, industrial and commercial, transit, public flood protection, recreational, and similar facilities.</w:t>
      </w:r>
    </w:p>
    <w:p w14:paraId="2E68E662" w14:textId="77777777" w:rsidR="00B70D7B" w:rsidRPr="000E2A40" w:rsidRDefault="00ED2A75" w:rsidP="002A0654">
      <w:pPr>
        <w:pStyle w:val="Heading2"/>
      </w:pPr>
      <w:bookmarkStart w:id="24" w:name="_Toc147446982"/>
      <w:bookmarkStart w:id="25" w:name="_Toc166608647"/>
      <w:r w:rsidRPr="000E2A40">
        <w:t>1.5 Research Questions</w:t>
      </w:r>
      <w:bookmarkEnd w:id="24"/>
      <w:bookmarkEnd w:id="25"/>
    </w:p>
    <w:p w14:paraId="095B06F6" w14:textId="75D568D3" w:rsidR="00B70D7B" w:rsidRPr="000E2A40" w:rsidRDefault="00B70D7B" w:rsidP="00B02B63">
      <w:pPr>
        <w:numPr>
          <w:ilvl w:val="0"/>
          <w:numId w:val="6"/>
        </w:numPr>
        <w:spacing w:line="480" w:lineRule="auto"/>
        <w:contextualSpacing/>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“How</w:t>
      </w:r>
      <w:r w:rsidR="00332750" w:rsidRPr="000E2A40">
        <w:rPr>
          <w:rFonts w:ascii="Times New Roman" w:hAnsi="Times New Roman" w:cs="Times New Roman"/>
          <w:color w:val="000000" w:themeColor="text1"/>
          <w:sz w:val="24"/>
          <w:szCs w:val="24"/>
          <w:lang w:val="en-GB"/>
        </w:rPr>
        <w:t xml:space="preserve"> </w:t>
      </w:r>
      <w:r w:rsidR="00417F8B" w:rsidRPr="000E2A40">
        <w:rPr>
          <w:rFonts w:ascii="Times New Roman" w:hAnsi="Times New Roman" w:cs="Times New Roman"/>
          <w:color w:val="000000" w:themeColor="text1"/>
          <w:sz w:val="24"/>
          <w:szCs w:val="24"/>
          <w:lang w:val="en-GB"/>
        </w:rPr>
        <w:t xml:space="preserve">do </w:t>
      </w:r>
      <w:r w:rsidRPr="000E2A40">
        <w:rPr>
          <w:rFonts w:ascii="Times New Roman" w:hAnsi="Times New Roman" w:cs="Times New Roman"/>
          <w:color w:val="000000" w:themeColor="text1"/>
          <w:sz w:val="24"/>
          <w:szCs w:val="24"/>
          <w:lang w:val="en-GB"/>
        </w:rPr>
        <w:t>urban development projects produce displacement</w:t>
      </w:r>
      <w:r w:rsidR="00332750" w:rsidRPr="000E2A40">
        <w:rPr>
          <w:rFonts w:ascii="Times New Roman" w:hAnsi="Times New Roman" w:cs="Times New Roman"/>
          <w:color w:val="000000" w:themeColor="text1"/>
          <w:sz w:val="24"/>
          <w:szCs w:val="24"/>
          <w:lang w:val="en-GB"/>
        </w:rPr>
        <w:t xml:space="preserve"> and w</w:t>
      </w:r>
      <w:r w:rsidRPr="000E2A40">
        <w:rPr>
          <w:rFonts w:ascii="Times New Roman" w:hAnsi="Times New Roman" w:cs="Times New Roman"/>
          <w:color w:val="000000" w:themeColor="text1"/>
          <w:sz w:val="24"/>
          <w:szCs w:val="24"/>
          <w:lang w:val="en-GB"/>
        </w:rPr>
        <w:t xml:space="preserve">hy people of different economic </w:t>
      </w:r>
      <w:r w:rsidR="00A53F27" w:rsidRPr="000E2A40">
        <w:rPr>
          <w:rFonts w:ascii="Times New Roman" w:hAnsi="Times New Roman" w:cs="Times New Roman"/>
          <w:color w:val="000000" w:themeColor="text1"/>
          <w:sz w:val="24"/>
          <w:szCs w:val="24"/>
          <w:lang w:val="en-GB"/>
        </w:rPr>
        <w:t>backgrounds</w:t>
      </w:r>
      <w:r w:rsidRPr="000E2A40">
        <w:rPr>
          <w:rFonts w:ascii="Times New Roman" w:hAnsi="Times New Roman" w:cs="Times New Roman"/>
          <w:color w:val="000000" w:themeColor="text1"/>
          <w:sz w:val="24"/>
          <w:szCs w:val="24"/>
          <w:lang w:val="en-GB"/>
        </w:rPr>
        <w:t xml:space="preserve"> </w:t>
      </w:r>
      <w:r w:rsidR="00332750" w:rsidRPr="000E2A40">
        <w:rPr>
          <w:rFonts w:ascii="Times New Roman" w:hAnsi="Times New Roman" w:cs="Times New Roman"/>
          <w:color w:val="000000" w:themeColor="text1"/>
          <w:sz w:val="24"/>
          <w:szCs w:val="24"/>
          <w:lang w:val="en-GB"/>
        </w:rPr>
        <w:t>cannot</w:t>
      </w:r>
      <w:r w:rsidRPr="000E2A40">
        <w:rPr>
          <w:rFonts w:ascii="Times New Roman" w:hAnsi="Times New Roman" w:cs="Times New Roman"/>
          <w:color w:val="000000" w:themeColor="text1"/>
          <w:sz w:val="24"/>
          <w:szCs w:val="24"/>
          <w:lang w:val="en-GB"/>
        </w:rPr>
        <w:t xml:space="preserve"> live together?</w:t>
      </w:r>
      <w:r w:rsidR="0081583D" w:rsidRPr="000E2A40">
        <w:rPr>
          <w:rFonts w:ascii="Times New Roman" w:hAnsi="Times New Roman" w:cs="Times New Roman"/>
          <w:color w:val="000000" w:themeColor="text1"/>
          <w:sz w:val="24"/>
          <w:szCs w:val="24"/>
          <w:lang w:val="en-GB"/>
        </w:rPr>
        <w:t>”</w:t>
      </w:r>
      <w:r w:rsidRPr="000E2A40">
        <w:rPr>
          <w:rFonts w:ascii="Times New Roman" w:hAnsi="Times New Roman" w:cs="Times New Roman"/>
          <w:color w:val="000000" w:themeColor="text1"/>
          <w:sz w:val="24"/>
          <w:szCs w:val="24"/>
          <w:lang w:val="en-GB"/>
        </w:rPr>
        <w:t xml:space="preserve"> </w:t>
      </w:r>
    </w:p>
    <w:p w14:paraId="0426B82E" w14:textId="53CCF888" w:rsidR="00B70D7B" w:rsidRPr="000E2A40" w:rsidRDefault="00B70D7B" w:rsidP="00B02B63">
      <w:pPr>
        <w:numPr>
          <w:ilvl w:val="0"/>
          <w:numId w:val="6"/>
        </w:numPr>
        <w:spacing w:line="480" w:lineRule="auto"/>
        <w:contextualSpacing/>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“A case study: How have the residents </w:t>
      </w:r>
      <w:r w:rsidR="00814B3E" w:rsidRPr="000E2A40">
        <w:rPr>
          <w:rFonts w:ascii="Times New Roman" w:hAnsi="Times New Roman" w:cs="Times New Roman"/>
          <w:color w:val="000000" w:themeColor="text1"/>
          <w:sz w:val="24"/>
          <w:szCs w:val="24"/>
          <w:lang w:val="en-GB"/>
        </w:rPr>
        <w:t>o</w:t>
      </w:r>
      <w:r w:rsidRPr="000E2A40">
        <w:rPr>
          <w:rFonts w:ascii="Times New Roman" w:hAnsi="Times New Roman" w:cs="Times New Roman"/>
          <w:color w:val="000000" w:themeColor="text1"/>
          <w:sz w:val="24"/>
          <w:szCs w:val="24"/>
          <w:lang w:val="en-GB"/>
        </w:rPr>
        <w:t xml:space="preserve">f the Panjam village experienced life changes under the Defence </w:t>
      </w:r>
      <w:r w:rsidR="00417F8B" w:rsidRPr="000E2A40">
        <w:rPr>
          <w:rFonts w:ascii="Times New Roman" w:hAnsi="Times New Roman" w:cs="Times New Roman"/>
          <w:color w:val="000000" w:themeColor="text1"/>
          <w:sz w:val="24"/>
          <w:szCs w:val="24"/>
          <w:lang w:val="en-GB"/>
        </w:rPr>
        <w:t xml:space="preserve">Housing </w:t>
      </w:r>
      <w:r w:rsidRPr="000E2A40">
        <w:rPr>
          <w:rFonts w:ascii="Times New Roman" w:hAnsi="Times New Roman" w:cs="Times New Roman"/>
          <w:color w:val="000000" w:themeColor="text1"/>
          <w:sz w:val="24"/>
          <w:szCs w:val="24"/>
          <w:lang w:val="en-GB"/>
        </w:rPr>
        <w:t>Authority (D</w:t>
      </w:r>
      <w:r w:rsidR="00332750"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project?</w:t>
      </w:r>
      <w:r w:rsidR="0081583D" w:rsidRPr="000E2A40">
        <w:rPr>
          <w:rFonts w:ascii="Times New Roman" w:hAnsi="Times New Roman" w:cs="Times New Roman"/>
          <w:color w:val="000000" w:themeColor="text1"/>
          <w:sz w:val="24"/>
          <w:szCs w:val="24"/>
          <w:lang w:val="en-GB"/>
        </w:rPr>
        <w:t>”</w:t>
      </w:r>
    </w:p>
    <w:p w14:paraId="5C7461A6" w14:textId="79675976" w:rsidR="00B70D7B" w:rsidRPr="000E2A40" w:rsidRDefault="00B70D7B" w:rsidP="00B02B63">
      <w:pPr>
        <w:numPr>
          <w:ilvl w:val="0"/>
          <w:numId w:val="6"/>
        </w:numPr>
        <w:spacing w:line="480" w:lineRule="auto"/>
        <w:contextualSpacing/>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“Are </w:t>
      </w:r>
      <w:r w:rsidR="00417F8B" w:rsidRPr="000E2A40">
        <w:rPr>
          <w:rFonts w:ascii="Times New Roman" w:hAnsi="Times New Roman" w:cs="Times New Roman"/>
          <w:color w:val="000000" w:themeColor="text1"/>
          <w:sz w:val="24"/>
          <w:szCs w:val="24"/>
          <w:lang w:val="en-GB"/>
        </w:rPr>
        <w:t xml:space="preserve">there </w:t>
      </w:r>
      <w:r w:rsidRPr="000E2A40">
        <w:rPr>
          <w:rFonts w:ascii="Times New Roman" w:hAnsi="Times New Roman" w:cs="Times New Roman"/>
          <w:color w:val="000000" w:themeColor="text1"/>
          <w:sz w:val="24"/>
          <w:szCs w:val="24"/>
          <w:lang w:val="en-GB"/>
        </w:rPr>
        <w:t xml:space="preserve">ethical issues underlying urban development that disbands, disperses, and </w:t>
      </w:r>
      <w:r w:rsidR="00332750" w:rsidRPr="000E2A40">
        <w:rPr>
          <w:rFonts w:ascii="Times New Roman" w:hAnsi="Times New Roman" w:cs="Times New Roman"/>
          <w:color w:val="000000" w:themeColor="text1"/>
          <w:sz w:val="24"/>
          <w:szCs w:val="24"/>
          <w:lang w:val="en-GB"/>
        </w:rPr>
        <w:t xml:space="preserve">makes people </w:t>
      </w:r>
      <w:r w:rsidRPr="000E2A40">
        <w:rPr>
          <w:rFonts w:ascii="Times New Roman" w:hAnsi="Times New Roman" w:cs="Times New Roman"/>
          <w:color w:val="000000" w:themeColor="text1"/>
          <w:sz w:val="24"/>
          <w:szCs w:val="24"/>
          <w:lang w:val="en-GB"/>
        </w:rPr>
        <w:t>disappear</w:t>
      </w:r>
      <w:r w:rsidR="00332750" w:rsidRPr="000E2A40">
        <w:rPr>
          <w:rFonts w:ascii="Times New Roman" w:hAnsi="Times New Roman" w:cs="Times New Roman"/>
          <w:color w:val="000000" w:themeColor="text1"/>
          <w:sz w:val="24"/>
          <w:szCs w:val="24"/>
          <w:lang w:val="en-GB"/>
        </w:rPr>
        <w:t>, especially those</w:t>
      </w:r>
      <w:r w:rsidRPr="000E2A40">
        <w:rPr>
          <w:rFonts w:ascii="Times New Roman" w:hAnsi="Times New Roman" w:cs="Times New Roman"/>
          <w:color w:val="000000" w:themeColor="text1"/>
          <w:sz w:val="24"/>
          <w:szCs w:val="24"/>
          <w:lang w:val="en-GB"/>
        </w:rPr>
        <w:t xml:space="preserve"> who are not at the heart of the rising economy?”</w:t>
      </w:r>
    </w:p>
    <w:p w14:paraId="77D30C32" w14:textId="77777777" w:rsidR="00275590" w:rsidRPr="000E2A40" w:rsidRDefault="00275590" w:rsidP="002A0654">
      <w:pPr>
        <w:spacing w:line="480" w:lineRule="auto"/>
        <w:contextualSpacing/>
        <w:rPr>
          <w:rFonts w:ascii="Times New Roman" w:hAnsi="Times New Roman" w:cs="Times New Roman"/>
          <w:color w:val="000000" w:themeColor="text1"/>
          <w:sz w:val="24"/>
          <w:szCs w:val="24"/>
          <w:lang w:val="en-GB"/>
        </w:rPr>
      </w:pPr>
    </w:p>
    <w:p w14:paraId="7687D3C5" w14:textId="77777777" w:rsidR="00275590" w:rsidRPr="000E2A40" w:rsidRDefault="00275590" w:rsidP="002A0654">
      <w:pPr>
        <w:spacing w:line="480" w:lineRule="auto"/>
        <w:contextualSpacing/>
        <w:rPr>
          <w:rFonts w:ascii="Times New Roman" w:hAnsi="Times New Roman" w:cs="Times New Roman"/>
          <w:color w:val="000000" w:themeColor="text1"/>
          <w:sz w:val="24"/>
          <w:szCs w:val="24"/>
          <w:lang w:val="en-GB"/>
        </w:rPr>
      </w:pPr>
    </w:p>
    <w:p w14:paraId="53D42546" w14:textId="77777777" w:rsidR="004C3DC9" w:rsidRPr="000E2A40" w:rsidRDefault="00ED2A75" w:rsidP="002A0654">
      <w:pPr>
        <w:pStyle w:val="Heading1"/>
      </w:pPr>
      <w:bookmarkStart w:id="26" w:name="_Toc166608648"/>
      <w:bookmarkStart w:id="27" w:name="_Toc147446983"/>
      <w:r w:rsidRPr="000E2A40">
        <w:lastRenderedPageBreak/>
        <w:t>Chapter 2</w:t>
      </w:r>
      <w:bookmarkEnd w:id="26"/>
    </w:p>
    <w:p w14:paraId="0CA6E040" w14:textId="77777777" w:rsidR="008B149D" w:rsidRPr="000E2A40" w:rsidRDefault="00ED2A75" w:rsidP="002A0654">
      <w:pPr>
        <w:pStyle w:val="Heading1"/>
      </w:pPr>
      <w:bookmarkStart w:id="28" w:name="_Toc166608649"/>
      <w:r w:rsidRPr="000E2A40">
        <w:t>L</w:t>
      </w:r>
      <w:bookmarkEnd w:id="27"/>
      <w:r w:rsidR="008B149D" w:rsidRPr="000E2A40">
        <w:t>iterature Review</w:t>
      </w:r>
      <w:bookmarkStart w:id="29" w:name="_Toc147446984"/>
      <w:bookmarkEnd w:id="28"/>
    </w:p>
    <w:p w14:paraId="78F5A75A" w14:textId="77777777" w:rsidR="00ED2A75" w:rsidRPr="000E2A40" w:rsidRDefault="008B149D" w:rsidP="002A0654">
      <w:pPr>
        <w:pStyle w:val="Heading2"/>
      </w:pPr>
      <w:bookmarkStart w:id="30" w:name="_Toc166608650"/>
      <w:r w:rsidRPr="000E2A40">
        <w:t xml:space="preserve">2.1 </w:t>
      </w:r>
      <w:r w:rsidR="00ED2A75" w:rsidRPr="000E2A40">
        <w:t>Physical uprootedness by development</w:t>
      </w:r>
      <w:bookmarkEnd w:id="29"/>
      <w:bookmarkEnd w:id="30"/>
    </w:p>
    <w:p w14:paraId="03221911" w14:textId="17DDE92D" w:rsidR="00ED2A75" w:rsidRPr="000E2A40" w:rsidRDefault="00ED2A75" w:rsidP="006A05FC">
      <w:pPr>
        <w:spacing w:before="240"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It is a worldwide phenomenon that development initiatives and state projects are imagined as the way towards societal growth and advancement. It is popularly believed that development possesses the capacity for creating job opportunities, creating new skills, upgrading infrastructure facilities, etc. These projects also influence changes in cultural norms, displace outdated social norms, and upgrade conventional institutions. Another side to this picture is that a large number </w:t>
      </w:r>
      <w:r w:rsidR="00417F8B" w:rsidRPr="000E2A40">
        <w:rPr>
          <w:rFonts w:ascii="Times New Roman" w:hAnsi="Times New Roman" w:cs="Times New Roman"/>
          <w:bCs/>
          <w:color w:val="000000" w:themeColor="text1"/>
          <w:sz w:val="24"/>
          <w:szCs w:val="24"/>
        </w:rPr>
        <w:t xml:space="preserve">of </w:t>
      </w:r>
      <w:r w:rsidRPr="000E2A40">
        <w:rPr>
          <w:rFonts w:ascii="Times New Roman" w:hAnsi="Times New Roman" w:cs="Times New Roman"/>
          <w:bCs/>
          <w:color w:val="000000" w:themeColor="text1"/>
          <w:sz w:val="24"/>
          <w:szCs w:val="24"/>
        </w:rPr>
        <w:t xml:space="preserve">development projects change land use. This in turn, paves the way for the displacement of people from their ancestral habitats. Even when such projects are carefully planned and thoroughly carried out, they turn out to have detrimental side effects (Parasuraman,1993); (Fernandes et al.,1992); (Thukral, 1992); (Cernea, 1990). </w:t>
      </w:r>
    </w:p>
    <w:p w14:paraId="4E284DE8" w14:textId="77777777" w:rsidR="00ED2A75" w:rsidRPr="000E2A40" w:rsidRDefault="00ED2A75" w:rsidP="006A05FC">
      <w:pPr>
        <w:spacing w:before="240"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As pointed out by scholars, displacement as a result of development initiatives is entirely different from that caused by conflicts, natural disasters, or better living possibilities (Cernea &amp; Guggenheim, 1993). Displacement that is not voluntary is a planned decision that reflects the state's choice on who will benefit from this decision and who will pay for it. Generally, this process involves some compensation to the displaced. Many people share traditional respect for land because it is where their ancestors are buried or live, where they grow food, where other settlements are, and where they may feel at home. For most communities, the land is valuable capital and the single most important asset they can sell if the need for funds arises (Kamuaro, 1996). </w:t>
      </w:r>
    </w:p>
    <w:p w14:paraId="7B41A7FA" w14:textId="77777777" w:rsidR="00ED2A75" w:rsidRPr="000E2A40" w:rsidRDefault="00ED2A75" w:rsidP="006A05FC">
      <w:pPr>
        <w:spacing w:before="240" w:line="480" w:lineRule="auto"/>
        <w:ind w:firstLine="36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Urban development private and public infrastructure projects have become a significant source of displacement generated by development worldwide, and this practice will continue </w:t>
      </w:r>
      <w:r w:rsidRPr="000E2A40">
        <w:rPr>
          <w:rFonts w:ascii="Times New Roman" w:hAnsi="Times New Roman" w:cs="Times New Roman"/>
          <w:bCs/>
          <w:color w:val="000000" w:themeColor="text1"/>
          <w:sz w:val="24"/>
          <w:szCs w:val="24"/>
        </w:rPr>
        <w:lastRenderedPageBreak/>
        <w:t>(Robinson, 2003). The following are some examples of displacement caused by development initiatives and infrastructural projects throughout different countries:</w:t>
      </w:r>
    </w:p>
    <w:p w14:paraId="20D62BD7" w14:textId="77777777" w:rsidR="00ED2A75" w:rsidRPr="000E2A40" w:rsidRDefault="00ED2A75" w:rsidP="00B02B63">
      <w:pPr>
        <w:pStyle w:val="ListParagraph"/>
        <w:numPr>
          <w:ilvl w:val="0"/>
          <w:numId w:val="3"/>
        </w:num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On May 19, 2000, in Sao Paulo, the Brazilian police fired rubber bullets and used nightsticks and tear gas to remove over 2,000 squatters from homes they had lived in for around 17 years. Following the eviction, none of the residents received relocation aid (Robinson, 2003).</w:t>
      </w:r>
    </w:p>
    <w:p w14:paraId="535CA10F" w14:textId="77777777" w:rsidR="00ED2A75" w:rsidRPr="000E2A40" w:rsidRDefault="00ED2A75" w:rsidP="00B02B63">
      <w:pPr>
        <w:pStyle w:val="ListParagraph"/>
        <w:numPr>
          <w:ilvl w:val="0"/>
          <w:numId w:val="3"/>
        </w:num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In the Dominican Republic, over 30,000 families in Santo Domingo were forced out of their settlements between 1986 and 1992 due to an urban renewal campaign. Evictions persisted despite a decline in the frequency of their number, and residents of Haitian heritage continued to be the most vulnerable population in the Dominican Republic, especially women (Robinson, 2003).</w:t>
      </w:r>
    </w:p>
    <w:p w14:paraId="239BA101" w14:textId="77777777" w:rsidR="00ED2A75" w:rsidRPr="000E2A40" w:rsidRDefault="00ED2A75" w:rsidP="00B02B63">
      <w:pPr>
        <w:pStyle w:val="ListParagraph"/>
        <w:numPr>
          <w:ilvl w:val="0"/>
          <w:numId w:val="3"/>
        </w:num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Myanmar's State Peace and Development Council has relocated many "squatters" for urban development and aesthetics. The US State Department said that 500,000 Rangoon residents were transferred to rural areas outside the city between 1988 and 1994 in order to raze rebellion against the government. Between 1989 and 1990, nearly 1.5 million people experienced displacement nationwide, mainly from Rangoon, Mandalay, Bago, and Taunggyi, according to UN-Habitat (Lanjouw, 2000).</w:t>
      </w:r>
    </w:p>
    <w:p w14:paraId="247C7410" w14:textId="77777777" w:rsidR="00ED2A75" w:rsidRPr="000E2A40" w:rsidRDefault="00ED2A75" w:rsidP="00B02B63">
      <w:pPr>
        <w:pStyle w:val="ListParagraph"/>
        <w:numPr>
          <w:ilvl w:val="0"/>
          <w:numId w:val="3"/>
        </w:num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In the Philippines, 165,000 households were forced out statewide in 1999. According to Urban Poor Associates UPA, a non-government organization, 6,059 individuals were compelled to leave Metro Manila in 2000, with only 1,342 households receiving relocation help. Most evictions were associated with government infrastructure projects (Robinson, 2003).</w:t>
      </w:r>
    </w:p>
    <w:p w14:paraId="557D5557" w14:textId="77777777" w:rsidR="00ED2A75" w:rsidRPr="000E2A40" w:rsidRDefault="00ED2A75" w:rsidP="00B02B63">
      <w:pPr>
        <w:pStyle w:val="ListParagraph"/>
        <w:numPr>
          <w:ilvl w:val="0"/>
          <w:numId w:val="3"/>
        </w:num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In November 1999, municipal authorities in Phnom Penh, Cambodia, displaced roughly 600 native Vietnamese inhabitants from a community on the Bassac River, claiming that these were unlawful occupants. Soldiers demolished the residences and produce of </w:t>
      </w:r>
      <w:r w:rsidRPr="000E2A40">
        <w:rPr>
          <w:rFonts w:ascii="Times New Roman" w:hAnsi="Times New Roman" w:cs="Times New Roman"/>
          <w:bCs/>
          <w:color w:val="000000" w:themeColor="text1"/>
          <w:sz w:val="24"/>
          <w:szCs w:val="24"/>
        </w:rPr>
        <w:lastRenderedPageBreak/>
        <w:t>100 poor farmers outside Phnom Penh just so a general could build a casino (Robinson, 2003).</w:t>
      </w:r>
    </w:p>
    <w:p w14:paraId="443FC80B" w14:textId="77777777" w:rsidR="00ED2A75" w:rsidRPr="000E2A40" w:rsidRDefault="00ED2A75" w:rsidP="00B02B63">
      <w:pPr>
        <w:pStyle w:val="ListParagraph"/>
        <w:numPr>
          <w:ilvl w:val="0"/>
          <w:numId w:val="3"/>
        </w:num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In May of 1999, 100,000 people (20,000 households) were displaced in Dhaka, Bangladesh, without prior notice. Most displaced were single mothers and their children (Robinson, 2003).</w:t>
      </w:r>
    </w:p>
    <w:p w14:paraId="5DEA14E0" w14:textId="77777777" w:rsidR="00ED2A75" w:rsidRPr="000E2A40" w:rsidRDefault="00ED2A75" w:rsidP="00B02B63">
      <w:pPr>
        <w:pStyle w:val="ListParagraph"/>
        <w:numPr>
          <w:ilvl w:val="0"/>
          <w:numId w:val="3"/>
        </w:num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In August of 1998, in Greece, establishments displaced about 3,000 Roma (otherwise known as Gipsies) from Evosmos, a Roma community that had been there for 30 years, without offering any relocation help (Robinson, 2003).</w:t>
      </w:r>
    </w:p>
    <w:p w14:paraId="782FCF21" w14:textId="77777777" w:rsidR="00ED2A75" w:rsidRPr="000E2A40" w:rsidRDefault="00754885" w:rsidP="006A05FC">
      <w:pPr>
        <w:spacing w:line="480" w:lineRule="auto"/>
        <w:ind w:firstLine="36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Cities in India of all kinds are being converted into becoming "world-class cities" for hi-tech and global finance. The displacement and eviction of those who are impoverished and vulnerable have become crucial for rebuilding space as an aspect of the re-conceptualization of the contemporary urban, coupled with other marginalization methods (Banerjee-Guha, 2009). </w:t>
      </w:r>
      <w:r w:rsidR="00ED2A75" w:rsidRPr="000E2A40">
        <w:rPr>
          <w:rFonts w:ascii="Times New Roman" w:hAnsi="Times New Roman" w:cs="Times New Roman"/>
          <w:bCs/>
          <w:color w:val="000000" w:themeColor="text1"/>
          <w:sz w:val="24"/>
          <w:szCs w:val="24"/>
        </w:rPr>
        <w:t>Over the past decade, Indian mega and large cities have seen forced evictions of slums, hawkers, and low-income people due to infrastructure projects, speculative real estate markets, environmental risks, and violent politics (Mahadevia, 2006).</w:t>
      </w:r>
    </w:p>
    <w:p w14:paraId="5D2A2B8F" w14:textId="77777777" w:rsidR="00ED2A75" w:rsidRPr="000E2A40" w:rsidRDefault="00ED2A75" w:rsidP="006A05FC">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In January 2003, the Ministry of Tourism of the Indian government communicated its objective to convert a 100-acre parcel of publicly owned land along the Yamuna River into a riverside boulevard. This ambitious endeavor aims to create a noteworthy tourist attraction, thereby enhancing the region's tourism potential. During that particular period, numerous settlements alongside the riverbanks were commonly referred to as Pushta, a term derived from the Hindi meaning "riverbank." These communities accommodated a substantial population, exceeding 150,000 individuals, which equated to over 35,000 households. Most of the population was engaged in daily wage labor, such as construction employees, rickshaw pullers, household staff, and rag-pickers or recyclers. These individuals had relocated to Delhi starting in the early 1970s. In order to facilitate the successful execution of the Asian Games in 1982, </w:t>
      </w:r>
      <w:r w:rsidRPr="000E2A40">
        <w:rPr>
          <w:rFonts w:ascii="Times New Roman" w:hAnsi="Times New Roman" w:cs="Times New Roman"/>
          <w:bCs/>
          <w:color w:val="000000" w:themeColor="text1"/>
          <w:sz w:val="24"/>
          <w:szCs w:val="24"/>
        </w:rPr>
        <w:lastRenderedPageBreak/>
        <w:t>a significant portion of contractors were mobilized to Delhi. Their primary objective was to establish the necessary infrastructure to support the various sporting events and activities associated with the Games. Numerous accounts from local households detail the gradual process by which they successfully converted a barren and marshy embankment, initially deemed unsuitable for construction due to its perceived lack of stability, into a solid foundation. This remarkable achievement was accomplished by strategically utilizing surplus sand and brick from nearby building sites, which were systematically employed to fill the area. The residential and communal infrastructure in Pushta underwent destruction during a series of consecutive 24-hour operations carried out between February and April 2004. These operations were executed by a substantial number of armed police personnel (Bhan, 2009). Pushta, as the initial casualty, marked the onset of a series of forced relocations from informal settlements, which have significantly transformed the urban landscape of contemporary Delhi. According to Bhan (2009), a significant number of homes, precisely 51,461, were demolished in Delhi from 1990 to 2003. These demolitions were carried out as part of the "slum clearance" initiatives implemented during that time. According to Bhan (2009), a significant number of homes, totaling at least 45,000, were demolished from 2004 to 2007. Furthermore, it is worth noting that in late 2007, eviction warnings were issued to three additional substantial settlements (Bhan, 2009).</w:t>
      </w:r>
    </w:p>
    <w:p w14:paraId="35D5EF7B" w14:textId="77777777" w:rsidR="00ED2A75" w:rsidRPr="000E2A40" w:rsidRDefault="00ED2A75" w:rsidP="006A05FC">
      <w:pPr>
        <w:spacing w:line="480" w:lineRule="auto"/>
        <w:ind w:firstLine="36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In Pakistan, poor communities are always at risk due to socioeconomic and political factors. Many settlements are vulnerable and at risk of being displaced. It makes no difference whether the vulnerable residents have land titles or not. Such settlements can be hypothetically destroyed at any time. Displacement in Pakistan occurs for many reasons, including:</w:t>
      </w:r>
    </w:p>
    <w:p w14:paraId="6B51160D" w14:textId="77777777" w:rsidR="00ED2A75" w:rsidRPr="000E2A40" w:rsidRDefault="00ED2A75" w:rsidP="00B02B63">
      <w:pPr>
        <w:pStyle w:val="ListParagraph"/>
        <w:numPr>
          <w:ilvl w:val="0"/>
          <w:numId w:val="4"/>
        </w:num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The city officials and politicians advancing this idea believe that poor community settlements give off an unsightly appearance and harm the reputation of a first-class city. They recommend moving these settlements away from the city.</w:t>
      </w:r>
    </w:p>
    <w:p w14:paraId="20C7DECB" w14:textId="77777777" w:rsidR="00ED2A75" w:rsidRPr="000E2A40" w:rsidRDefault="00ED2A75" w:rsidP="00B02B63">
      <w:pPr>
        <w:pStyle w:val="ListParagraph"/>
        <w:numPr>
          <w:ilvl w:val="0"/>
          <w:numId w:val="4"/>
        </w:num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lastRenderedPageBreak/>
        <w:t xml:space="preserve">Numerous megaprojects are planned for Pakistan's major cities. Massive relocation of poor communities is a result of these megaprojects. </w:t>
      </w:r>
    </w:p>
    <w:p w14:paraId="2EBAE525" w14:textId="77777777" w:rsidR="00ED2A75" w:rsidRPr="000E2A40" w:rsidRDefault="00ED2A75" w:rsidP="00B02B63">
      <w:pPr>
        <w:pStyle w:val="ListParagraph"/>
        <w:numPr>
          <w:ilvl w:val="0"/>
          <w:numId w:val="4"/>
        </w:num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Many poor community settlements are now located on prime real estate, where land prices have multiplied. These sites are being considered by city planners and developers for speculative commercial purposes (Younus, 2013).</w:t>
      </w:r>
    </w:p>
    <w:p w14:paraId="52F57649" w14:textId="0CDFFED4" w:rsidR="00ED2A75" w:rsidRPr="000E2A40" w:rsidRDefault="00ED2A75" w:rsidP="006A05FC">
      <w:pPr>
        <w:spacing w:line="480" w:lineRule="auto"/>
        <w:ind w:firstLine="36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In the initial blueprints for Islamabad, the sectors were marked as vacant areas devoid of structures, resembling blank canvases. Historical documentation from the early planning stages refers to the designated site for the new city as "available land." However, it is worth noting that the authorities were mindful of the fact that a substantial population of over 54,000 individuals resided in the vicinity, earmarked for the future capital. According to Hull (2008), the initial proposals entailed preserving select communities situated on the periphery of the intended development, aiming to symbolize and safeguard traditional village life. By contrast, villages targeted for demolition were located inside the grid of sectors. Many villagers were adamant about keeping their ancestral land. According to one local account from a community that spanned sectors I-14, I-15, and I-16, the news of the expropriation of their area attributed to the death of almost half a dozen of their elders. The land was deeply dear to them. Their forefathers had spent their lives developing the land; there were no tractors back then. They did everything by hand with Plows and bullocks. The land was their symbol of honor. They resisted for other reasons as well. The compensation rates offered by the Capital Development Authority (CDA) during the late 1950s were generally observed to be substantially less than the average market rate at that time. The rationale behind this occurrence can be explained by the fact that the sales transactions used to determine the average market values encompassed a significant number of intrafamilial transfers conducted </w:t>
      </w:r>
      <w:r w:rsidR="00417F8B" w:rsidRPr="000E2A40">
        <w:rPr>
          <w:rFonts w:ascii="Times New Roman" w:hAnsi="Times New Roman" w:cs="Times New Roman"/>
          <w:bCs/>
          <w:color w:val="000000" w:themeColor="text1"/>
          <w:sz w:val="24"/>
          <w:szCs w:val="24"/>
        </w:rPr>
        <w:t>below market</w:t>
      </w:r>
      <w:r w:rsidRPr="000E2A40">
        <w:rPr>
          <w:rFonts w:ascii="Times New Roman" w:hAnsi="Times New Roman" w:cs="Times New Roman"/>
          <w:bCs/>
          <w:color w:val="000000" w:themeColor="text1"/>
          <w:sz w:val="24"/>
          <w:szCs w:val="24"/>
        </w:rPr>
        <w:t xml:space="preserve"> rates.</w:t>
      </w:r>
    </w:p>
    <w:p w14:paraId="2DC7B10D" w14:textId="77777777" w:rsidR="00ED2A75" w:rsidRPr="000E2A40" w:rsidRDefault="00ED2A75" w:rsidP="006A05FC">
      <w:pPr>
        <w:spacing w:line="480" w:lineRule="auto"/>
        <w:ind w:firstLine="36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Associations of Affected People bravely said they were ready to relinquish assets for the new national capital. However, they said the confiscation process was a plan to steal land from </w:t>
      </w:r>
      <w:r w:rsidRPr="000E2A40">
        <w:rPr>
          <w:rFonts w:ascii="Times New Roman" w:hAnsi="Times New Roman" w:cs="Times New Roman"/>
          <w:bCs/>
          <w:color w:val="000000" w:themeColor="text1"/>
          <w:sz w:val="24"/>
          <w:szCs w:val="24"/>
        </w:rPr>
        <w:lastRenderedPageBreak/>
        <w:t>poor people at low prices so that wealthy and influential government leaders could get it. In 1970, a representative from one impacted group claimed that acquisition should not be made for later allotments to capitalists (Hull, 2008). At a meeting in 1977, the head of the Association for Islamabad Displaced Persons claimed that land should not be acquired for clubs, racetracks, or golf courses, which favor the wealthy and bureaucracy (Hull, 2008). Villagers characterized the procedure as a horrible injustice (zulum) in public debates and conversations.</w:t>
      </w:r>
    </w:p>
    <w:p w14:paraId="60E01417" w14:textId="083FC158" w:rsidR="00ED2A75" w:rsidRPr="000E2A40" w:rsidRDefault="00ED2A75" w:rsidP="006A05FC">
      <w:pPr>
        <w:spacing w:line="480" w:lineRule="auto"/>
        <w:ind w:firstLine="36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In </w:t>
      </w:r>
      <w:r w:rsidR="00417F8B" w:rsidRPr="000E2A40">
        <w:rPr>
          <w:rFonts w:ascii="Times New Roman" w:hAnsi="Times New Roman" w:cs="Times New Roman"/>
          <w:bCs/>
          <w:color w:val="000000" w:themeColor="text1"/>
          <w:sz w:val="24"/>
          <w:szCs w:val="24"/>
        </w:rPr>
        <w:t>Karachi</w:t>
      </w:r>
      <w:r w:rsidRPr="000E2A40">
        <w:rPr>
          <w:rFonts w:ascii="Times New Roman" w:hAnsi="Times New Roman" w:cs="Times New Roman"/>
          <w:bCs/>
          <w:color w:val="000000" w:themeColor="text1"/>
          <w:sz w:val="24"/>
          <w:szCs w:val="24"/>
        </w:rPr>
        <w:t xml:space="preserve">, </w:t>
      </w:r>
      <w:r w:rsidR="00417F8B" w:rsidRPr="000E2A40">
        <w:rPr>
          <w:rFonts w:ascii="Times New Roman" w:hAnsi="Times New Roman" w:cs="Times New Roman"/>
          <w:bCs/>
          <w:color w:val="000000" w:themeColor="text1"/>
          <w:sz w:val="24"/>
          <w:szCs w:val="24"/>
        </w:rPr>
        <w:t xml:space="preserve">in </w:t>
      </w:r>
      <w:r w:rsidRPr="000E2A40">
        <w:rPr>
          <w:rFonts w:ascii="Times New Roman" w:hAnsi="Times New Roman" w:cs="Times New Roman"/>
          <w:bCs/>
          <w:color w:val="000000" w:themeColor="text1"/>
          <w:sz w:val="24"/>
          <w:szCs w:val="24"/>
        </w:rPr>
        <w:t>1989, a road paralleling the banks of the Lyari River through the heart of the city was proposed. As their shops and homes would be destroyed to make place for the road, the Lyari riverside communities were initially hostile to the plan. Some of the afflicted communities have been there for more than two centuries (Hasan, 2005). They were told that the project could not be changed or altered under any circumstances and that it was entirely under federal management. In 2001, the military administration proceeded with the plan and did not communicate with the communities about to be displaced, the NGOs, professionals, and academics (Hasan, 2005). According to research by the Urban Resource Centre in Karachi, various government organizations have bulldozed approximately 23,575 buildings (excluding residences and shops demolished in the Lyari riverbed due to the Lyari Motorway Project). Because of these actions, 185,801 people have been displaced. Between January and May of 2006, the authorities destroyed over 3,490 houses in various city regions. A total of 23,124 persons were involved. Approximately 25,000 households have been uprooted. Most suffered on various fronts, including adequate compensation, relocation to an agreeable place, job loss, and severing social ties (Memon, 2007).</w:t>
      </w:r>
    </w:p>
    <w:p w14:paraId="0F6FA46E" w14:textId="29BC98CE" w:rsidR="00ED2A75" w:rsidRPr="000E2A40" w:rsidRDefault="008B149D" w:rsidP="002A0654">
      <w:pPr>
        <w:pStyle w:val="Heading2"/>
      </w:pPr>
      <w:bookmarkStart w:id="31" w:name="_Toc147446985"/>
      <w:bookmarkStart w:id="32" w:name="_Toc166608651"/>
      <w:r w:rsidRPr="000E2A40">
        <w:t xml:space="preserve">2.2 </w:t>
      </w:r>
      <w:r w:rsidR="00ED2A75" w:rsidRPr="000E2A40">
        <w:t xml:space="preserve">Unacknowledged “side effects” of Development projects: Breaking family, </w:t>
      </w:r>
      <w:r w:rsidR="00754885" w:rsidRPr="000E2A40">
        <w:t xml:space="preserve">traditional practices, </w:t>
      </w:r>
      <w:r w:rsidR="00ED2A75" w:rsidRPr="000E2A40">
        <w:t xml:space="preserve">kinship, livelihoods, </w:t>
      </w:r>
      <w:bookmarkEnd w:id="31"/>
      <w:r w:rsidR="00417F8B" w:rsidRPr="000E2A40">
        <w:t xml:space="preserve">the </w:t>
      </w:r>
      <w:r w:rsidR="00754885" w:rsidRPr="000E2A40">
        <w:t>disappearance of familiar landmarks</w:t>
      </w:r>
      <w:bookmarkEnd w:id="32"/>
    </w:p>
    <w:p w14:paraId="4903BCEB"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Planners almost universally perceive those near a development project's location as obstacles, and they must make sacrifices for the nation's development (Kothari, 1996). </w:t>
      </w:r>
      <w:r w:rsidRPr="000E2A40">
        <w:rPr>
          <w:rFonts w:ascii="Times New Roman" w:hAnsi="Times New Roman" w:cs="Times New Roman"/>
          <w:bCs/>
          <w:color w:val="000000" w:themeColor="text1"/>
          <w:sz w:val="24"/>
          <w:szCs w:val="24"/>
        </w:rPr>
        <w:lastRenderedPageBreak/>
        <w:t>Fundamentally, community displacement has adverse effects that can be severe as resulting in the loss of home, livelihood, communal identity, and social networks; dislodging a community can cause those affected to feel perpetually anxious and uncertain all the time; it can amplify or increase physical, social, and environmental vulnerabilities. Because displacement is a continuous process, these impacts can have a particularly disruptive accumulative impact. Community displacement has, thus, devastated houses, individuals, and local communities by destabilizing peoples' lives and casting doubt on their futures (Anwar, 2021).</w:t>
      </w:r>
    </w:p>
    <w:p w14:paraId="2F735C9D"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Many scholarly research efforts have focused on displaced people's emotional difficulties, particularly when communities are ripped from their acquainted surroundings. D</w:t>
      </w:r>
      <w:r w:rsidR="001A0437" w:rsidRPr="000E2A40">
        <w:rPr>
          <w:rFonts w:ascii="Times New Roman" w:hAnsi="Times New Roman" w:cs="Times New Roman"/>
          <w:bCs/>
          <w:color w:val="000000" w:themeColor="text1"/>
          <w:sz w:val="24"/>
          <w:szCs w:val="24"/>
        </w:rPr>
        <w:t xml:space="preserve">evelopment </w:t>
      </w:r>
      <w:r w:rsidRPr="000E2A40">
        <w:rPr>
          <w:rFonts w:ascii="Times New Roman" w:hAnsi="Times New Roman" w:cs="Times New Roman"/>
          <w:bCs/>
          <w:color w:val="000000" w:themeColor="text1"/>
          <w:sz w:val="24"/>
          <w:szCs w:val="24"/>
        </w:rPr>
        <w:t>may speed up the advent of misery if it disregards the importance of maintaining pre-existing social structures, such as villages, relatives, or communities, and fails to maintain the social networks crucial to sustaining cohesion and providing essential assistance. Numerous households depend primarily on their close-knit social networks and familial links as their most valued assets. These kinds of networks span many kinds of mutual aid, professional relationships, informal production groups, shared childcare duties, food borrowing, participation in funerals, and similar social connections (Parasuraman, 1996).</w:t>
      </w:r>
    </w:p>
    <w:p w14:paraId="77B4B352" w14:textId="336C4BC4" w:rsidR="00ED2A75" w:rsidRPr="000E2A40" w:rsidRDefault="00754885" w:rsidP="00B02B63">
      <w:p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Among the many unacknowledged side effects of development initiatives include, traditional</w:t>
      </w:r>
      <w:r w:rsidR="00ED2A75" w:rsidRPr="000E2A40">
        <w:rPr>
          <w:rFonts w:ascii="Times New Roman" w:hAnsi="Times New Roman" w:cs="Times New Roman"/>
          <w:bCs/>
          <w:color w:val="000000" w:themeColor="text1"/>
          <w:sz w:val="24"/>
          <w:szCs w:val="24"/>
        </w:rPr>
        <w:t xml:space="preserve"> production systems being disassembled; ancestral sacred regions, sites of worship, religious mela grounds, and ancestral graves being desecrated; kinship groups and relations being dispersed; and the family structure and informal social networks are being disrupted. People's cultural identities and connections to the past are impacted. (Kaushal, 2009). </w:t>
      </w:r>
    </w:p>
    <w:p w14:paraId="6A504B25" w14:textId="5CA37D96"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The effect of displacement is what Michael Cernea calls a spiral of impoverishment (Cernea, 1991). Additionally, Cernea (1991) stresses how the local labor markets are disrupted along with trade ties between manufacturers and their customers (as well as systems of </w:t>
      </w:r>
      <w:r w:rsidRPr="000E2A40">
        <w:rPr>
          <w:rFonts w:ascii="Times New Roman" w:hAnsi="Times New Roman" w:cs="Times New Roman"/>
          <w:bCs/>
          <w:color w:val="000000" w:themeColor="text1"/>
          <w:sz w:val="24"/>
          <w:szCs w:val="24"/>
        </w:rPr>
        <w:lastRenderedPageBreak/>
        <w:t xml:space="preserve">exchange and barter). The intricate social relationships among people that offered them opportunities for representation, negotiation, and resolution of disputes are also lost. In a nutshell, this process disturbs the community's and each person's cultural identity, which causes mental and physical stress (Kothari, 1996). The financial considerations of development (especially the cost-benefit assessment) remain inherently reductionist and neglect and disregard fundamental sociocultural processes; therefore, these social repercussions receive minimal consideration in project planning and policy (Kothari, 1996). These development projects </w:t>
      </w:r>
      <w:r w:rsidR="00417F8B" w:rsidRPr="000E2A40">
        <w:rPr>
          <w:rFonts w:ascii="Times New Roman" w:hAnsi="Times New Roman" w:cs="Times New Roman"/>
          <w:bCs/>
          <w:color w:val="000000" w:themeColor="text1"/>
          <w:sz w:val="24"/>
          <w:szCs w:val="24"/>
        </w:rPr>
        <w:t xml:space="preserve">inferior' </w:t>
      </w:r>
      <w:r w:rsidRPr="000E2A40">
        <w:rPr>
          <w:rFonts w:ascii="Times New Roman" w:hAnsi="Times New Roman" w:cs="Times New Roman"/>
          <w:bCs/>
          <w:color w:val="000000" w:themeColor="text1"/>
          <w:sz w:val="24"/>
          <w:szCs w:val="24"/>
        </w:rPr>
        <w:t>human values and interests to those of the market, and one distorted by vested interests to boot (Hirsch, 1988). The social fabric of affected communities usually gets severely disrupted on an economic, social, and cultural level (Parasuraman, 1996). More often than not, these people are left with the pity of bureaucrats, speculators, and a whole lot of "strangers," who are responsible for circulating stories and rumors to drive these people away from the land. The less these costs to do, the better it is for the people in charge of these development projects (Kothari, 1996).</w:t>
      </w:r>
    </w:p>
    <w:p w14:paraId="255FBC1C" w14:textId="00602C9F"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In India, the Dalits and the tribal people risk being displaced by these development initiatives. There are too many things that are held against them. Even in remarkably well-known projects like the Sardar Sarovar Dam project built on the Narmada River in the state of Gujrat, decades of battle and public pressure have ended up resulting in betterment in the plans for relocation; the factual reality of relocation has been inadequate, insufficient, and, in some cases, simply insulting. This continues to be the situation, even more than ten years after the dam's construction. According to a scheme</w:t>
      </w:r>
      <w:r w:rsidR="00417F8B" w:rsidRPr="000E2A40">
        <w:rPr>
          <w:rFonts w:ascii="Times New Roman" w:hAnsi="Times New Roman" w:cs="Times New Roman"/>
          <w:bCs/>
          <w:color w:val="000000" w:themeColor="text1"/>
          <w:sz w:val="24"/>
          <w:szCs w:val="24"/>
        </w:rPr>
        <w:t>,</w:t>
      </w:r>
      <w:r w:rsidRPr="000E2A40">
        <w:rPr>
          <w:rFonts w:ascii="Times New Roman" w:hAnsi="Times New Roman" w:cs="Times New Roman"/>
          <w:bCs/>
          <w:color w:val="000000" w:themeColor="text1"/>
          <w:sz w:val="24"/>
          <w:szCs w:val="24"/>
        </w:rPr>
        <w:t xml:space="preserve"> the central government has applied sporadically since 1967, offering one job per family to the displaced. Although this looks fair, it has benefited a few displaced individuals. Many of these people who are offered these jobs as part of compensation for the displacement need more skills and, in the absence of training programs, in the end, wind up with the lowest paying and short-term jobs (Kothari, 1996).</w:t>
      </w:r>
    </w:p>
    <w:p w14:paraId="64C046B3" w14:textId="77777777" w:rsidR="00ED2A75" w:rsidRPr="000E2A40" w:rsidRDefault="00ED2A75" w:rsidP="00B02B63">
      <w:p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lastRenderedPageBreak/>
        <w:t>For displaced communities, sustaining the original occupation is always challenging (Moran, 2004). The challenges with jobs are more difficult because of low literacy rates and a lack of skills in other sectors. On the River Indus, the Diamer-Bhasha Dam is now in the planning phases of development. This project impacted 4228 households, all employed in various occupations. According to the government, the initiative was to generate jobs during and after completion. The issue of locally affected individuals adapting to new career opportunities was still evident (Torre et al., 2021). In order to tackle this concern, the government established training programs to help people acquire skills that would be helpful during and following the project's construction. The training programs had many things that could have been improved, such as low stipends, brief training periods, the inclusion of indirectly affected individuals, and a concentration on lower-skilled employment. Because of the low stipend, the locals were dissuaded from giving up their livelihoods to enroll in training programs (Torre et al., 2021).</w:t>
      </w:r>
    </w:p>
    <w:p w14:paraId="3F653AA3" w14:textId="77777777" w:rsidR="00ED2A75" w:rsidRPr="000E2A40" w:rsidRDefault="008B149D" w:rsidP="002A0654">
      <w:pPr>
        <w:pStyle w:val="Heading2"/>
      </w:pPr>
      <w:bookmarkStart w:id="33" w:name="_Toc147446986"/>
      <w:bookmarkStart w:id="34" w:name="_Toc166608652"/>
      <w:r w:rsidRPr="000E2A40">
        <w:t xml:space="preserve">2.3 </w:t>
      </w:r>
      <w:r w:rsidR="00ED2A75" w:rsidRPr="000E2A40">
        <w:t>State, urban development authorities, and private developers</w:t>
      </w:r>
      <w:bookmarkEnd w:id="33"/>
      <w:bookmarkEnd w:id="34"/>
    </w:p>
    <w:p w14:paraId="2987517D" w14:textId="77777777" w:rsidR="00ED2A75" w:rsidRPr="000E2A40" w:rsidRDefault="00ED2A75" w:rsidP="00B02B63">
      <w:p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Researchers have long been interested in questions related to land displacement, whether it be due to natural processes like invasion and inheritance (Burgess, 1967), state demolition trucks of urban redevelopment (Ganss, 1962), or the surplus value exploitation linked to gentrification (Smith, 1979; Zukin, 1989). Recent studies into people being displaced from their homes, often redefined in the context of expanding and globalizing cities, have been inclined to adopt a political economy strategy, investigating how the state and wealthy locals, as representatives of the world market, make choices to prioritize higher-value uses of land, resulting in the displacement of people with lower incomes (Logan &amp; Molotch, 2007; Fainstein, 2001; Harvey, 2003).</w:t>
      </w:r>
    </w:p>
    <w:p w14:paraId="474DECD2" w14:textId="0715C61A"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According to Mouton and Shatkin (2020), the government's attempt at directing urban development in Manila by channeling private developers' efforts may be seen as a </w:t>
      </w:r>
      <w:r w:rsidR="00062F0F" w:rsidRPr="000E2A40">
        <w:rPr>
          <w:rFonts w:ascii="Times New Roman" w:hAnsi="Times New Roman" w:cs="Times New Roman"/>
          <w:bCs/>
          <w:color w:val="000000" w:themeColor="text1"/>
          <w:sz w:val="24"/>
          <w:szCs w:val="24"/>
        </w:rPr>
        <w:t>shift from</w:t>
      </w:r>
      <w:r w:rsidRPr="000E2A40">
        <w:rPr>
          <w:rFonts w:ascii="Times New Roman" w:hAnsi="Times New Roman" w:cs="Times New Roman"/>
          <w:bCs/>
          <w:color w:val="000000" w:themeColor="text1"/>
          <w:sz w:val="24"/>
          <w:szCs w:val="24"/>
        </w:rPr>
        <w:t xml:space="preserve"> "privatization of planning" to "planning of privatization." As concluded by the </w:t>
      </w:r>
      <w:r w:rsidR="003148B8" w:rsidRPr="000E2A40">
        <w:rPr>
          <w:rFonts w:ascii="Times New Roman" w:hAnsi="Times New Roman" w:cs="Times New Roman"/>
          <w:bCs/>
          <w:color w:val="000000" w:themeColor="text1"/>
          <w:sz w:val="24"/>
          <w:szCs w:val="24"/>
        </w:rPr>
        <w:t>researchers</w:t>
      </w:r>
      <w:r w:rsidRPr="000E2A40">
        <w:rPr>
          <w:rFonts w:ascii="Times New Roman" w:hAnsi="Times New Roman" w:cs="Times New Roman"/>
          <w:bCs/>
          <w:color w:val="000000" w:themeColor="text1"/>
          <w:sz w:val="24"/>
          <w:szCs w:val="24"/>
        </w:rPr>
        <w:t xml:space="preserve">, </w:t>
      </w:r>
      <w:r w:rsidRPr="000E2A40">
        <w:rPr>
          <w:rFonts w:ascii="Times New Roman" w:hAnsi="Times New Roman" w:cs="Times New Roman"/>
          <w:bCs/>
          <w:color w:val="000000" w:themeColor="text1"/>
          <w:sz w:val="24"/>
          <w:szCs w:val="24"/>
        </w:rPr>
        <w:lastRenderedPageBreak/>
        <w:t>public-private partnerships (</w:t>
      </w:r>
      <w:r w:rsidR="00417F8B" w:rsidRPr="000E2A40">
        <w:rPr>
          <w:rFonts w:ascii="Times New Roman" w:hAnsi="Times New Roman" w:cs="Times New Roman"/>
          <w:bCs/>
          <w:color w:val="000000" w:themeColor="text1"/>
          <w:sz w:val="24"/>
          <w:szCs w:val="24"/>
        </w:rPr>
        <w:t>PPPs</w:t>
      </w:r>
      <w:r w:rsidRPr="000E2A40">
        <w:rPr>
          <w:rFonts w:ascii="Times New Roman" w:hAnsi="Times New Roman" w:cs="Times New Roman"/>
          <w:bCs/>
          <w:color w:val="000000" w:themeColor="text1"/>
          <w:sz w:val="24"/>
          <w:szCs w:val="24"/>
        </w:rPr>
        <w:t xml:space="preserve">) in </w:t>
      </w:r>
      <w:r w:rsidR="00062F0F" w:rsidRPr="000E2A40">
        <w:rPr>
          <w:rFonts w:ascii="Times New Roman" w:hAnsi="Times New Roman" w:cs="Times New Roman"/>
          <w:bCs/>
          <w:color w:val="000000" w:themeColor="text1"/>
          <w:sz w:val="24"/>
          <w:szCs w:val="24"/>
        </w:rPr>
        <w:t>land development</w:t>
      </w:r>
      <w:r w:rsidRPr="000E2A40">
        <w:rPr>
          <w:rFonts w:ascii="Times New Roman" w:hAnsi="Times New Roman" w:cs="Times New Roman"/>
          <w:bCs/>
          <w:color w:val="000000" w:themeColor="text1"/>
          <w:sz w:val="24"/>
          <w:szCs w:val="24"/>
        </w:rPr>
        <w:t xml:space="preserve"> reflect a spike in the state's efforts to gain control over and capitalize on private actors' involvement in urban development. As Richard Tomlinson (1994) argued, money-motivated conduct in public-private partnerships undermines the local democratic system, gives corporations more say over public assets, and prevents citizens from having a say in formulating development strategies. Developers driven by monetary benefits might perceive poor inhabitants as a hindrance and their eviction as beneficial (Yntiso, 2008).</w:t>
      </w:r>
    </w:p>
    <w:p w14:paraId="138307E9"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According to Durand-Lasserve's research on urban displacement in Kigali, Rwanda, and Phnom Penh, Cambodia, </w:t>
      </w:r>
      <w:r w:rsidR="00062F0F" w:rsidRPr="000E2A40">
        <w:rPr>
          <w:rFonts w:ascii="Times New Roman" w:hAnsi="Times New Roman" w:cs="Times New Roman"/>
          <w:bCs/>
          <w:color w:val="000000" w:themeColor="text1"/>
          <w:sz w:val="24"/>
          <w:szCs w:val="24"/>
        </w:rPr>
        <w:t>are to be blamed on development</w:t>
      </w:r>
      <w:r w:rsidRPr="000E2A40">
        <w:rPr>
          <w:rFonts w:ascii="Times New Roman" w:hAnsi="Times New Roman" w:cs="Times New Roman"/>
          <w:bCs/>
          <w:color w:val="000000" w:themeColor="text1"/>
          <w:sz w:val="24"/>
          <w:szCs w:val="24"/>
        </w:rPr>
        <w:t xml:space="preserve"> aimed at making more profitable use of the land (Durand-Lasserve, 2007).</w:t>
      </w:r>
    </w:p>
    <w:p w14:paraId="24D34465" w14:textId="77777777" w:rsidR="00ED2A75" w:rsidRPr="000E2A40" w:rsidRDefault="00ED2A75" w:rsidP="00B02B63">
      <w:p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An analysis of involuntary displacement </w:t>
      </w:r>
      <w:r w:rsidR="00062F0F" w:rsidRPr="000E2A40">
        <w:rPr>
          <w:rFonts w:ascii="Times New Roman" w:hAnsi="Times New Roman" w:cs="Times New Roman"/>
          <w:bCs/>
          <w:color w:val="000000" w:themeColor="text1"/>
          <w:sz w:val="24"/>
          <w:szCs w:val="24"/>
        </w:rPr>
        <w:t>because</w:t>
      </w:r>
      <w:r w:rsidRPr="000E2A40">
        <w:rPr>
          <w:rFonts w:ascii="Times New Roman" w:hAnsi="Times New Roman" w:cs="Times New Roman"/>
          <w:bCs/>
          <w:color w:val="000000" w:themeColor="text1"/>
          <w:sz w:val="24"/>
          <w:szCs w:val="24"/>
        </w:rPr>
        <w:t xml:space="preserve"> of urban development in Myanmar is presented in (Rhoads, 2018) research. The author examines the practice back to colonial land-grabbing practices, where the concept of 'development' was employed to justify the accumulation of riches within propertied classes. Similarly, Lata recounts how Dhaka, Bangladesh, authorities perceive slum residents as intruders and offenders who threaten the city's attempts to maintain its clean avenues and green spaces. Nevertheless, these very same institutions slowly gave up their monopoly on the land and market for housing in favor of developers (Lata, 2020).</w:t>
      </w:r>
    </w:p>
    <w:p w14:paraId="57F3ACDC"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Regarding Pakistan's metropolitan real estate marketplace, city-based 'development authorities' are crucial players. These bodies were set up in Pakistan's leading cities in 1995, at the start of the nation's initial Five-Year Plan, to create city blueprints, supervise new development, supervise infrastructure, and develop, build, and sell housing programs. Cooperative housing associations and other development organizations allocated numerous lots to their members, which generated significant profits (Rahman, 2016). The Karachi Municipal </w:t>
      </w:r>
      <w:r w:rsidRPr="000E2A40">
        <w:rPr>
          <w:rFonts w:ascii="Times New Roman" w:hAnsi="Times New Roman" w:cs="Times New Roman"/>
          <w:bCs/>
          <w:color w:val="000000" w:themeColor="text1"/>
          <w:sz w:val="24"/>
          <w:szCs w:val="24"/>
        </w:rPr>
        <w:lastRenderedPageBreak/>
        <w:t>Corporation (KMC) does not currently act as the pioneer in housing development; as an alternative, it now acts mainly as a mediator for different developers; the Lahore Development Authority (LDA) uses a Public-Private-Partnership (PPP) model; and the Capital Development Authority (CDA) in Islamabad is undoubtedly the largest and most powerful of all the development authorities. The CDA's involvement with 'value-grabs' on the peri-urban fringes has risen over the past decade so that it may generate revenue, develop private housing projects, and launch additional business ventures catering to the rich (Daeschel, 2015).</w:t>
      </w:r>
    </w:p>
    <w:p w14:paraId="3A3B496A"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In the final week of July 2015, the streets of Islamabad, the capital of Pakistan, were the setting for distressing events characterized by a catastrophic nature. During this period, many members of working-class families in the ethnic Pashtun community were forcefully displaced from their humble mud-brick residences. Similar to military tactics, this operation was executed by the police of Islamabad and paramilitary Rangers troops, acting under the orders of the Capital Development Authority (CDA). The distressing events many people saw via televised broadcasts were the gradual suppression of the settlement's inhabitants. The site in question was the I-11 katchi abadi, a prominent and longstanding informal settlement characterized by squatter dwellings. This settlement in Islamabad has been marked for demolition by the bureaucratic authorities of the Capital Development Authority (CDA). This decision constitutes a component of a broader initiative called the 'anti-encroachment' drive, aimed at various homes, communities, and roadside vendors. The population of I-11 Abadi, comprised of around 15,000 individuals, got a notification with a one-week deadline to leave their long-established homes. Following that, they faced a military blockade that lasted for several days. The residences of the individuals in question were eventually destroyed, while most individuals from the community were imprisoned according to the Anti-Terrorist Act because they attempted to resist the unfolding events. The sequence of events that preceded and ultimately resulted in the complete demise of I-11 Katchi Abadi reflected the usual </w:t>
      </w:r>
      <w:r w:rsidRPr="000E2A40">
        <w:rPr>
          <w:rFonts w:ascii="Times New Roman" w:hAnsi="Times New Roman" w:cs="Times New Roman"/>
          <w:bCs/>
          <w:color w:val="000000" w:themeColor="text1"/>
          <w:sz w:val="24"/>
          <w:szCs w:val="24"/>
        </w:rPr>
        <w:lastRenderedPageBreak/>
        <w:t>urbanization and development practices seen in the world's developing nations (Akhtar &amp; Rashid, 2021).</w:t>
      </w:r>
    </w:p>
    <w:p w14:paraId="0F7C4B04"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In the past few years, Pakistan has seen sporadic documentation of the dynamic cooperation between military enterprises, developers from the private sector, and land officials in city real estate construction. This collaboration has adversely affected the economically disadvantaged working-class individuals residing in the agrarian-urban interface. Over the previous two decades, the residential growth of Bahria Town Lahore has expanded to the city's southern border, displacing many neighboring communities. Many locals still remember the wrongdoings committed during the expropriation of property for Bahria Town's construction. The families were coerced into selling their farmland to the private developer at prices well below market value. They also noted that the developers used a variety of intermediaries, such as qabza organizations, the police, the military, etc., to pressure the landowners into surrendering. These measures violated their rights (Cermeo, 2021). </w:t>
      </w:r>
    </w:p>
    <w:p w14:paraId="2E569452"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Perhaps the most outrageous case is when the Bahria Town Karachi, Malir Development Authority (MDA), and Sindh government officials were exposed for collaborating to orchestrate an unlawful acquisition of 16,896 acres in Karachi's Malir outskirts. Together with the Sindh police, they ruthlessly uprooted dozens of villages, displacing thousands of people who had called those villages home for over a century. The Supreme Court approved Bahria Town's offer in March 2019 to pay Rs. Four hundred sixty billion over seven years in return for ownership and an end to all investigations against the corporation in response to various complaints brought against the land grab (including by evicted people). The ruling has been criticized as an auctioning of justice by one Indigenous rights alliance activist (Akhtar &amp; Rashid, 2021).</w:t>
      </w:r>
    </w:p>
    <w:p w14:paraId="4A84ECA6" w14:textId="695D886B" w:rsidR="00ED2A75" w:rsidRPr="000E2A40" w:rsidRDefault="008B149D" w:rsidP="002A0654">
      <w:pPr>
        <w:pStyle w:val="Heading2"/>
      </w:pPr>
      <w:bookmarkStart w:id="35" w:name="_Toc147446987"/>
      <w:bookmarkStart w:id="36" w:name="_Toc166608653"/>
      <w:r w:rsidRPr="000E2A40">
        <w:lastRenderedPageBreak/>
        <w:t xml:space="preserve">2.4 </w:t>
      </w:r>
      <w:r w:rsidR="00ED2A75" w:rsidRPr="000E2A40">
        <w:t xml:space="preserve">The </w:t>
      </w:r>
      <w:bookmarkEnd w:id="35"/>
      <w:bookmarkEnd w:id="36"/>
      <w:r w:rsidR="00417F8B" w:rsidRPr="000E2A40">
        <w:t>Speculative Frontier</w:t>
      </w:r>
    </w:p>
    <w:p w14:paraId="6877747E" w14:textId="1302D3D2" w:rsidR="00915908" w:rsidRPr="000E2A40" w:rsidRDefault="00915908" w:rsidP="00B02B63">
      <w:p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In instances when speculation is dominant, the urban development sector is primarily influenced by the real estate and construction sectors. The idea that building serves as a valid gauge of economic well-being is often mistaken since the construction industry may have minimal impact on the overall economic landscape of a city. The real estate development industry is mostly driven by a speculative economy in which space prices are artificially inflated. The rising costs provide an enormous obstacle for those who need more means to access affordable housing for purchase or rental. Simultaneously, this trend fails to stop the ongoing proliferation of housing buildings that primarily appeal to an investment-oriented or affluent clientele. This situation is an ongoing trend in several cities, particularly </w:t>
      </w:r>
      <w:r w:rsidR="00854AA6" w:rsidRPr="000E2A40">
        <w:rPr>
          <w:rFonts w:ascii="Times New Roman" w:hAnsi="Times New Roman" w:cs="Times New Roman"/>
          <w:bCs/>
          <w:color w:val="000000" w:themeColor="text1"/>
          <w:sz w:val="24"/>
          <w:szCs w:val="24"/>
        </w:rPr>
        <w:t xml:space="preserve">in </w:t>
      </w:r>
      <w:r w:rsidRPr="000E2A40">
        <w:rPr>
          <w:rFonts w:ascii="Times New Roman" w:hAnsi="Times New Roman" w:cs="Times New Roman"/>
          <w:bCs/>
          <w:color w:val="000000" w:themeColor="text1"/>
          <w:sz w:val="24"/>
          <w:szCs w:val="24"/>
        </w:rPr>
        <w:t xml:space="preserve">South Asia. This is strongly connected with the dominance of speculative urban development inside the corridors of urban governance (Echanove, 2011). These are not harmless happenings that emerge by chance. </w:t>
      </w:r>
    </w:p>
    <w:p w14:paraId="49BCFDF5"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Changes in land use and the resulting social and economic repercussions have been felt in cities throughout the globe as a result of the spread of globalization and the evolution of forms of urban government. Real estate markets and infrastructure improvements determine who benefits from growing property prices (Smith, 1996; Smolka, 2013). Land commercialization and speculation, both made possible by policies of governments, have had massive changes in the recent use of land. Over the last several years, suburban neighborhoods have grown into what was once considered rural or traditional areas (Brenner &amp; Schmid, 2015; Monte-Mór, 2005).</w:t>
      </w:r>
    </w:p>
    <w:p w14:paraId="72678754"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The expansion of the cities today is the functioning of a competitive real estate market for land and place (Henderson, 1988; Diamond &amp; Noonan, 1996). The real estate market is dependent on buyers. This market, however, is narrow and unreliable. It is neither a controlled public market nor a cutthroat free market. The most essential idea often overlooked is that real </w:t>
      </w:r>
      <w:r w:rsidRPr="000E2A40">
        <w:rPr>
          <w:rFonts w:ascii="Times New Roman" w:hAnsi="Times New Roman" w:cs="Times New Roman"/>
          <w:bCs/>
          <w:color w:val="000000" w:themeColor="text1"/>
          <w:sz w:val="24"/>
          <w:szCs w:val="24"/>
        </w:rPr>
        <w:lastRenderedPageBreak/>
        <w:t>estate markets do not perform under broader societal, governmental, and institutional forces (Bourne, 1996). One consideration is that the suburbs support consumer populations, an important part of the growing economy.</w:t>
      </w:r>
    </w:p>
    <w:p w14:paraId="08BF8DDE" w14:textId="44475AD2"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Suburbs and cities are being reshaped by speculative development, with choices made in remote executive offices (Madden, 2016). The real estate sector is at the forefront of an international trend toward rapid urbanization. Speculation is encouraged, and these ventures advance some </w:t>
      </w:r>
      <w:r w:rsidR="00417F8B" w:rsidRPr="000E2A40">
        <w:rPr>
          <w:rFonts w:ascii="Times New Roman" w:hAnsi="Times New Roman" w:cs="Times New Roman"/>
          <w:bCs/>
          <w:color w:val="000000" w:themeColor="text1"/>
          <w:sz w:val="24"/>
          <w:szCs w:val="24"/>
        </w:rPr>
        <w:t xml:space="preserve">developers </w:t>
      </w:r>
      <w:r w:rsidRPr="000E2A40">
        <w:rPr>
          <w:rFonts w:ascii="Times New Roman" w:hAnsi="Times New Roman" w:cs="Times New Roman"/>
          <w:bCs/>
          <w:color w:val="000000" w:themeColor="text1"/>
          <w:sz w:val="24"/>
          <w:szCs w:val="24"/>
        </w:rPr>
        <w:t>and the government's financial goals. Plans to entice collaborations from the private sector depend heavily on expected increases in property prices. Government entities mediate important private-led development initiatives. They facilitate land transfer to developers interested in large-scale projects like towns, gated communities, and shopping centers (Bhuvaneswari, 2017). Farmers and herders have their mode of life endangered by development in rural areas since it is not the needs of locals that lead to their relocation (Kamuaro, 1996).</w:t>
      </w:r>
    </w:p>
    <w:p w14:paraId="37B223F0"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The increasing need for urban land throughout the whole urban region drives development, considering the structure of the market for raw suburban land and its value-making process. City urban areas vary in rate of development, with some developing fast, others more slowly, and others static. The yearly land need for urban uses varies considerably across cities because of this aspect. The real estate and construction market fluctuates based on consumer demand. Increased demand for urban property translates to more land required and increased profitability for conversion (Clawson, 1962).</w:t>
      </w:r>
    </w:p>
    <w:p w14:paraId="4819810F" w14:textId="77777777" w:rsidR="00ED2A75" w:rsidRPr="000E2A40" w:rsidRDefault="00ED2A75" w:rsidP="00501881">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The development of land on the fringes of the city frequently gives cause for disagreements among various groups, such as local authorities, developers, and landowners of the community that lives there. The conflicts led to the forced removal of the indigenous people. Developers acquire property via a "negotiated" price when they discuss and agree with </w:t>
      </w:r>
      <w:r w:rsidRPr="000E2A40">
        <w:rPr>
          <w:rFonts w:ascii="Times New Roman" w:hAnsi="Times New Roman" w:cs="Times New Roman"/>
          <w:bCs/>
          <w:color w:val="000000" w:themeColor="text1"/>
          <w:sz w:val="24"/>
          <w:szCs w:val="24"/>
        </w:rPr>
        <w:lastRenderedPageBreak/>
        <w:t>the property owner. Due to the lack of other interested parties for the property, developers use this circumstance to their advantage, given their exclusive status as the buyers of that land. According to Firman (1997), once a land development permit has been handed over to a developer, individuals are prohibited from buying or building property inside its designated bounds.</w:t>
      </w:r>
    </w:p>
    <w:p w14:paraId="1578F23F" w14:textId="77777777" w:rsidR="00ED2A75" w:rsidRPr="000E2A40" w:rsidRDefault="00ED2A75" w:rsidP="001C74ED">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Lahore is characterized by land speculation, monopolization, and extortion, negatively impacting the city's overall urban environment. The government is primarily responsible for overseeing market functioning. Lahore can be considered a significant example of a chaotic real estate market. The government acts as both a supervisor and a provider. Throughout the history of Lahore, governments have focused on land supply, development, housing, and buildings in their urban plans. With the increasing urban expansion and real estate market chaos in Lahore, flyovers and underpasses can be seen all over the city. Construction in every corner of the city characterizes Lahore. The urban development initiatives of Lahore prioritize the continuous building of these projects (Chaudhry, n.d.).</w:t>
      </w:r>
    </w:p>
    <w:p w14:paraId="5BF20D89" w14:textId="77777777" w:rsidR="00ED2A75" w:rsidRPr="000E2A40" w:rsidRDefault="00ED2A75" w:rsidP="001C74ED">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The Pakistani military has established itself as the most prominent land developer for the last two decades</w:t>
      </w:r>
      <w:r w:rsidR="00915908" w:rsidRPr="000E2A40">
        <w:rPr>
          <w:rFonts w:ascii="Times New Roman" w:hAnsi="Times New Roman" w:cs="Times New Roman"/>
          <w:bCs/>
          <w:color w:val="000000" w:themeColor="text1"/>
          <w:sz w:val="24"/>
          <w:szCs w:val="24"/>
        </w:rPr>
        <w:t>, t</w:t>
      </w:r>
      <w:r w:rsidRPr="000E2A40">
        <w:rPr>
          <w:rFonts w:ascii="Times New Roman" w:hAnsi="Times New Roman" w:cs="Times New Roman"/>
          <w:bCs/>
          <w:color w:val="000000" w:themeColor="text1"/>
          <w:sz w:val="24"/>
          <w:szCs w:val="24"/>
        </w:rPr>
        <w:t xml:space="preserve">he Development Housing Authority (DHA), a military-controlled "private" housing organization. </w:t>
      </w:r>
      <w:r w:rsidR="00915908" w:rsidRPr="000E2A40">
        <w:rPr>
          <w:rFonts w:ascii="Times New Roman" w:hAnsi="Times New Roman" w:cs="Times New Roman"/>
          <w:bCs/>
          <w:color w:val="000000" w:themeColor="text1"/>
          <w:sz w:val="24"/>
          <w:szCs w:val="24"/>
        </w:rPr>
        <w:t xml:space="preserve">It </w:t>
      </w:r>
      <w:r w:rsidRPr="000E2A40">
        <w:rPr>
          <w:rFonts w:ascii="Times New Roman" w:hAnsi="Times New Roman" w:cs="Times New Roman"/>
          <w:bCs/>
          <w:color w:val="000000" w:themeColor="text1"/>
          <w:sz w:val="24"/>
          <w:szCs w:val="24"/>
        </w:rPr>
        <w:t xml:space="preserve">has </w:t>
      </w:r>
      <w:r w:rsidR="00915908" w:rsidRPr="000E2A40">
        <w:rPr>
          <w:rFonts w:ascii="Times New Roman" w:hAnsi="Times New Roman" w:cs="Times New Roman"/>
          <w:bCs/>
          <w:color w:val="000000" w:themeColor="text1"/>
          <w:sz w:val="24"/>
          <w:szCs w:val="24"/>
        </w:rPr>
        <w:t xml:space="preserve">now </w:t>
      </w:r>
      <w:r w:rsidRPr="000E2A40">
        <w:rPr>
          <w:rFonts w:ascii="Times New Roman" w:hAnsi="Times New Roman" w:cs="Times New Roman"/>
          <w:bCs/>
          <w:color w:val="000000" w:themeColor="text1"/>
          <w:sz w:val="24"/>
          <w:szCs w:val="24"/>
        </w:rPr>
        <w:t>expanded to include additional critical Pakistani cities. It exercises jurisdiction over about 60,000 acres of excellent urban land in Lahore alone. The organization's primary objective is speculative urban development surrounding large cities. It maintains statewide authority over hundreds of thousands of acres of excellent land in Pakistan today (Ahmed, 2023).</w:t>
      </w:r>
    </w:p>
    <w:p w14:paraId="6FFE38E1" w14:textId="77777777" w:rsidR="00ED2A75" w:rsidRPr="000E2A40" w:rsidRDefault="008B149D" w:rsidP="002A0654">
      <w:pPr>
        <w:pStyle w:val="Heading2"/>
      </w:pPr>
      <w:bookmarkStart w:id="37" w:name="_Toc147446988"/>
      <w:bookmarkStart w:id="38" w:name="_Toc166608654"/>
      <w:r w:rsidRPr="000E2A40">
        <w:t xml:space="preserve">2.5 </w:t>
      </w:r>
      <w:r w:rsidR="00ED2A75" w:rsidRPr="000E2A40">
        <w:t>The Ethical Dilemma</w:t>
      </w:r>
      <w:bookmarkEnd w:id="37"/>
      <w:bookmarkEnd w:id="38"/>
      <w:r w:rsidR="00ED2A75" w:rsidRPr="000E2A40">
        <w:t xml:space="preserve"> </w:t>
      </w:r>
    </w:p>
    <w:p w14:paraId="06D8F01A" w14:textId="7CE38243" w:rsidR="00ED2A75" w:rsidRPr="000E2A40" w:rsidRDefault="00ED2A75" w:rsidP="00B02B63">
      <w:p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 xml:space="preserve">Justice for all and equality are significant, but these ideas are rarely applied to the development discourse. Only recently have these ideas been introduced to the public discourse via speeches </w:t>
      </w:r>
      <w:r w:rsidRPr="000E2A40">
        <w:rPr>
          <w:rFonts w:ascii="Times New Roman" w:hAnsi="Times New Roman" w:cs="Times New Roman"/>
          <w:bCs/>
          <w:color w:val="000000" w:themeColor="text1"/>
          <w:sz w:val="24"/>
          <w:szCs w:val="24"/>
        </w:rPr>
        <w:lastRenderedPageBreak/>
        <w:t xml:space="preserve">(Cernea, 1997). In a speech, the president of the World Bank stated that there is a need to act now if poverty is to be reduced, the environment safeguarded, increase social fairness, and </w:t>
      </w:r>
      <w:r w:rsidR="00854AA6" w:rsidRPr="000E2A40">
        <w:rPr>
          <w:rFonts w:ascii="Times New Roman" w:hAnsi="Times New Roman" w:cs="Times New Roman"/>
          <w:bCs/>
          <w:color w:val="000000" w:themeColor="text1"/>
          <w:sz w:val="24"/>
          <w:szCs w:val="24"/>
        </w:rPr>
        <w:t xml:space="preserve">fortify </w:t>
      </w:r>
      <w:r w:rsidRPr="000E2A40">
        <w:rPr>
          <w:rFonts w:ascii="Times New Roman" w:hAnsi="Times New Roman" w:cs="Times New Roman"/>
          <w:bCs/>
          <w:color w:val="000000" w:themeColor="text1"/>
          <w:sz w:val="24"/>
          <w:szCs w:val="24"/>
        </w:rPr>
        <w:t xml:space="preserve">human rights (Wolfensohn, </w:t>
      </w:r>
      <w:r w:rsidR="009512D0" w:rsidRPr="000E2A40">
        <w:rPr>
          <w:rFonts w:ascii="Times New Roman" w:hAnsi="Times New Roman" w:cs="Times New Roman"/>
          <w:bCs/>
          <w:color w:val="000000" w:themeColor="text1"/>
          <w:sz w:val="24"/>
          <w:szCs w:val="24"/>
        </w:rPr>
        <w:t>2000</w:t>
      </w:r>
      <w:r w:rsidRPr="000E2A40">
        <w:rPr>
          <w:rFonts w:ascii="Times New Roman" w:hAnsi="Times New Roman" w:cs="Times New Roman"/>
          <w:bCs/>
          <w:color w:val="000000" w:themeColor="text1"/>
          <w:sz w:val="24"/>
          <w:szCs w:val="24"/>
        </w:rPr>
        <w:t>). The need for action and the fair sharing of development's benefits is also</w:t>
      </w:r>
      <w:r w:rsidR="00650135" w:rsidRPr="000E2A40">
        <w:rPr>
          <w:rFonts w:ascii="Times New Roman" w:hAnsi="Times New Roman" w:cs="Times New Roman"/>
          <w:bCs/>
          <w:color w:val="000000" w:themeColor="text1"/>
          <w:sz w:val="24"/>
          <w:szCs w:val="24"/>
        </w:rPr>
        <w:t xml:space="preserve"> required</w:t>
      </w:r>
      <w:r w:rsidRPr="000E2A40">
        <w:rPr>
          <w:rFonts w:ascii="Times New Roman" w:hAnsi="Times New Roman" w:cs="Times New Roman"/>
          <w:bCs/>
          <w:color w:val="000000" w:themeColor="text1"/>
          <w:sz w:val="24"/>
          <w:szCs w:val="24"/>
        </w:rPr>
        <w:t xml:space="preserve"> in </w:t>
      </w:r>
      <w:r w:rsidR="00650135" w:rsidRPr="000E2A40">
        <w:rPr>
          <w:rFonts w:ascii="Times New Roman" w:hAnsi="Times New Roman" w:cs="Times New Roman"/>
          <w:bCs/>
          <w:color w:val="000000" w:themeColor="text1"/>
          <w:sz w:val="24"/>
          <w:szCs w:val="24"/>
        </w:rPr>
        <w:t xml:space="preserve">the process of </w:t>
      </w:r>
      <w:r w:rsidRPr="000E2A40">
        <w:rPr>
          <w:rFonts w:ascii="Times New Roman" w:hAnsi="Times New Roman" w:cs="Times New Roman"/>
          <w:bCs/>
          <w:color w:val="000000" w:themeColor="text1"/>
          <w:sz w:val="24"/>
          <w:szCs w:val="24"/>
        </w:rPr>
        <w:t xml:space="preserve">displacement. </w:t>
      </w:r>
      <w:r w:rsidR="00650135" w:rsidRPr="000E2A40">
        <w:rPr>
          <w:rFonts w:ascii="Times New Roman" w:hAnsi="Times New Roman" w:cs="Times New Roman"/>
          <w:bCs/>
          <w:color w:val="000000" w:themeColor="text1"/>
          <w:sz w:val="24"/>
          <w:szCs w:val="24"/>
        </w:rPr>
        <w:t>This fairness</w:t>
      </w:r>
      <w:r w:rsidRPr="000E2A40">
        <w:rPr>
          <w:rFonts w:ascii="Times New Roman" w:hAnsi="Times New Roman" w:cs="Times New Roman"/>
          <w:bCs/>
          <w:color w:val="000000" w:themeColor="text1"/>
          <w:sz w:val="24"/>
          <w:szCs w:val="24"/>
        </w:rPr>
        <w:t xml:space="preserve"> is not only possible but also morally required to rectify the injustices brought on by displacement (D'souza, 1990). </w:t>
      </w:r>
    </w:p>
    <w:p w14:paraId="4B7FB956" w14:textId="77777777" w:rsidR="00F8181C" w:rsidRPr="000E2A40" w:rsidRDefault="00ED2A75" w:rsidP="001C74ED">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rPr>
        <w:t>Cernea (1989) claimed that since displacement is often forced upon individuals, the relevant government authorities must ensure that those displaced are given access to the means they require to rebuild themselves properly. In a similar vein,</w:t>
      </w:r>
      <w:r w:rsidR="00EE1D87" w:rsidRPr="000E2A40">
        <w:rPr>
          <w:rFonts w:ascii="Times New Roman" w:hAnsi="Times New Roman" w:cs="Times New Roman"/>
          <w:bCs/>
          <w:color w:val="000000" w:themeColor="text1"/>
          <w:sz w:val="24"/>
          <w:szCs w:val="24"/>
        </w:rPr>
        <w:t xml:space="preserve"> </w:t>
      </w:r>
      <w:r w:rsidRPr="000E2A40">
        <w:rPr>
          <w:rFonts w:ascii="Times New Roman" w:hAnsi="Times New Roman" w:cs="Times New Roman"/>
          <w:bCs/>
          <w:color w:val="000000" w:themeColor="text1"/>
          <w:sz w:val="24"/>
          <w:szCs w:val="24"/>
        </w:rPr>
        <w:t xml:space="preserve">Kothari (1995) states that improving the lives of individuals on whom a project forces major expenses to provide benefits for others should be seen as a right, not as a hesitant act of kindness. An estimated annual displacement of around ten to fifteen million individuals occurs due to their forced displacement to accommodate various developing endeavors. According to Gasper (2012), individuals in this scenario get little or no reimbursement, which significantly impacts their welfare. The advancement of certain groups has undeniably relied on the deliberate infliction of misery onto others, a concept Peter Berger referred to as pyramids of sacrifice (Berger, 1974). Michael Cernea (2006) argues that evaluation work often includes ethically objectionable practices. Cernea points out research studies as an example, wherein the construction of parks for affluent tourists is justified at the cost of adversely affecting the livelihoods of impoverished locals. This justification is based on projections regarding the potential influx of future tourists. Ethical resettlement efforts are driven by a fairness guide, helping the displaced in any capacity they require. Instead, this fairness guide is frequently absent among individuals who design and carry out these projects, resulting in the further distress of the displaced (Cernea, 1986, 1988, 1996b; Mahapatra. 1991; Scudder, 1981). Hence, </w:t>
      </w:r>
      <w:r w:rsidRPr="000E2A40">
        <w:rPr>
          <w:rFonts w:ascii="Times New Roman" w:hAnsi="Times New Roman" w:cs="Times New Roman"/>
          <w:bCs/>
          <w:color w:val="000000" w:themeColor="text1"/>
          <w:sz w:val="24"/>
          <w:szCs w:val="24"/>
        </w:rPr>
        <w:lastRenderedPageBreak/>
        <w:t>the planning method has repeatedly shown to be very ineffective, particularly in avoiding poverty among the displaced.</w:t>
      </w:r>
    </w:p>
    <w:p w14:paraId="7DF5F24D" w14:textId="77777777" w:rsidR="00923731" w:rsidRPr="000E2A40" w:rsidRDefault="00923731" w:rsidP="002A0654">
      <w:pPr>
        <w:spacing w:line="480" w:lineRule="auto"/>
        <w:rPr>
          <w:rFonts w:ascii="Times New Roman" w:hAnsi="Times New Roman" w:cs="Times New Roman"/>
          <w:color w:val="000000" w:themeColor="text1"/>
          <w:lang w:val="en-GB"/>
        </w:rPr>
      </w:pPr>
    </w:p>
    <w:p w14:paraId="5F5D80E9" w14:textId="77777777" w:rsidR="004C3DC9" w:rsidRPr="000E2A40" w:rsidRDefault="00AB38D8" w:rsidP="00B02B63">
      <w:pPr>
        <w:pStyle w:val="Heading1"/>
      </w:pPr>
      <w:bookmarkStart w:id="39" w:name="_Toc166608655"/>
      <w:r w:rsidRPr="000E2A40">
        <w:t>Chapter 3</w:t>
      </w:r>
      <w:bookmarkEnd w:id="39"/>
    </w:p>
    <w:p w14:paraId="21275E1C" w14:textId="77777777" w:rsidR="00A601C1" w:rsidRPr="000E2A40" w:rsidRDefault="00AB38D8" w:rsidP="00B02B63">
      <w:pPr>
        <w:pStyle w:val="Heading1"/>
      </w:pPr>
      <w:bookmarkStart w:id="40" w:name="_Toc166608656"/>
      <w:r w:rsidRPr="000E2A40">
        <w:t>T</w:t>
      </w:r>
      <w:bookmarkEnd w:id="1"/>
      <w:r w:rsidR="00F8181C" w:rsidRPr="000E2A40">
        <w:t xml:space="preserve">heoretical Framework </w:t>
      </w:r>
      <w:r w:rsidR="0065324D" w:rsidRPr="000E2A40">
        <w:t>of</w:t>
      </w:r>
      <w:r w:rsidR="00F8181C" w:rsidRPr="000E2A40">
        <w:t xml:space="preserve"> The Study</w:t>
      </w:r>
      <w:bookmarkEnd w:id="40"/>
    </w:p>
    <w:p w14:paraId="7E522E7C" w14:textId="77777777" w:rsidR="005A7860" w:rsidRPr="000E2A40" w:rsidRDefault="005A7860" w:rsidP="00B02B63">
      <w:pPr>
        <w:pStyle w:val="Heading2"/>
      </w:pPr>
      <w:bookmarkStart w:id="41" w:name="_Toc166608657"/>
      <w:r w:rsidRPr="000E2A40">
        <w:t>3.1 Bourdieu’s concepts of Capital, Field, and Habitus</w:t>
      </w:r>
      <w:bookmarkEnd w:id="41"/>
    </w:p>
    <w:p w14:paraId="31CE54D7" w14:textId="77777777" w:rsidR="00AB38D8" w:rsidRPr="000E2A40" w:rsidRDefault="00AB38D8" w:rsidP="00B02B63">
      <w:pPr>
        <w:spacing w:line="480" w:lineRule="auto"/>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Pierre Bourdieu's concepts of capital, field, and habitus are central to the theoretical framework of this research. Bourdieu does more than add a collection of solid and versatile concepts like (habitus, capital, social space, field, symbolic power) to the apparatus of developed theoretical viewpoints; he makes way for reconsidering the symbolic space of an area of accumulation, transformation, and fight over different kinds of capital, which effectively render it as an essential arena. In the city, this arena deals with the contestation of power of historical hardships (Wacquant, 2018). According to Bourdieu, the social space can be understood as an intricate system that includes various dimensions of the social structure. These dimensions include economic capital, cultural capital, social standing, schooling, and historical trajectories. Within this system, the material, symbolic, and historical aspects are not distinct categories but interconnected forces that shape the overall social order. These forces influence the behaviors and practices of individuals occupying different positions within the social structure, as well as their cultural preferences, cognitive patterns, and predispositions (Fiske, 2013).</w:t>
      </w:r>
    </w:p>
    <w:p w14:paraId="53999771" w14:textId="77777777" w:rsidR="00AB38D8" w:rsidRPr="000E2A40" w:rsidRDefault="00AB38D8" w:rsidP="001C74ED">
      <w:pPr>
        <w:spacing w:line="480" w:lineRule="auto"/>
        <w:ind w:firstLine="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According to Bourdieu, all societies are marked by competition among different groups, classes, and subclasses to promote their objectives and guarantee survival. The way social formation takes place is considered as a hierarchically ordered collection of fields (power relationships) in which individuals in</w:t>
      </w:r>
      <w:r w:rsidR="00FF0A6E" w:rsidRPr="000E2A40">
        <w:rPr>
          <w:rFonts w:ascii="Times New Roman" w:hAnsi="Times New Roman" w:cs="Times New Roman"/>
          <w:color w:val="000000" w:themeColor="text1"/>
          <w:sz w:val="24"/>
          <w:szCs w:val="24"/>
        </w:rPr>
        <w:t>volve themselves in certain struggles</w:t>
      </w:r>
      <w:r w:rsidRPr="000E2A40">
        <w:rPr>
          <w:rFonts w:ascii="Times New Roman" w:hAnsi="Times New Roman" w:cs="Times New Roman"/>
          <w:color w:val="000000" w:themeColor="text1"/>
          <w:sz w:val="24"/>
          <w:szCs w:val="24"/>
        </w:rPr>
        <w:t xml:space="preserve"> to optimize their influence over social assets </w:t>
      </w:r>
      <w:r w:rsidR="00FF0A6E" w:rsidRPr="000E2A40">
        <w:rPr>
          <w:rFonts w:ascii="Times New Roman" w:hAnsi="Times New Roman" w:cs="Times New Roman"/>
          <w:color w:val="000000" w:themeColor="text1"/>
          <w:sz w:val="24"/>
          <w:szCs w:val="24"/>
        </w:rPr>
        <w:t xml:space="preserve">that are </w:t>
      </w:r>
      <w:r w:rsidRPr="000E2A40">
        <w:rPr>
          <w:rFonts w:ascii="Times New Roman" w:hAnsi="Times New Roman" w:cs="Times New Roman"/>
          <w:color w:val="000000" w:themeColor="text1"/>
          <w:sz w:val="24"/>
          <w:szCs w:val="24"/>
        </w:rPr>
        <w:t xml:space="preserve">specific to that field, the scientific field, the educational </w:t>
      </w:r>
      <w:r w:rsidRPr="000E2A40">
        <w:rPr>
          <w:rFonts w:ascii="Times New Roman" w:hAnsi="Times New Roman" w:cs="Times New Roman"/>
          <w:color w:val="000000" w:themeColor="text1"/>
          <w:sz w:val="24"/>
          <w:szCs w:val="24"/>
        </w:rPr>
        <w:lastRenderedPageBreak/>
        <w:t>field, the economic field, etc. (Garnham, 1980). A 'field' is a specific social area identified through its real specific actors, perceived historical accumulation of diverse kinds of capital, and specific rationale of conduct (Bourdieu in Wacquant 1989). Each field has its own norms and rules by which individuals behave and manage their relationships. Each new generation enters a field with a particular historical structure. In that context, social groups and classes develop and execute strategies of struggle centered around a level of material, social, and cultural assets that can be turned into capital (Garnham, 1980).</w:t>
      </w:r>
    </w:p>
    <w:p w14:paraId="4653B400" w14:textId="77777777" w:rsidR="00AB38D8" w:rsidRPr="000E2A40" w:rsidRDefault="00AB38D8" w:rsidP="001C74ED">
      <w:pPr>
        <w:spacing w:line="480" w:lineRule="auto"/>
        <w:ind w:firstLine="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Habitus defines how the physical environment influences an individual's tendencies and the structures via which they form their perceptions, thereby affecting their sense of self. Every human being's habitus, developed throughout the early stages of adolescence and infancy through primary socialization, is reproduced and altered in an ever-changing procedure determined by the individual's history (Bourdieu, 1977). One's habitus reflects one's social position (class, ethnic background, gender, etc.) and personal history. This sense of self is not just a reflection of the person's history but also of the combined history of their community (or communities) to which they belong, as it is built by the individual's practices within particular social, cultural, and historical settings. A person's habitus and the reasoning behind her or his actions are inclusive of the backdrop of the society in which he or she functions.</w:t>
      </w:r>
    </w:p>
    <w:p w14:paraId="142D37B3" w14:textId="3F093CC0" w:rsidR="00D35308" w:rsidRPr="000E2A40" w:rsidRDefault="00AB38D8" w:rsidP="001C74ED">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fr-FR"/>
        </w:rPr>
        <w:t xml:space="preserve">For Bourdieu, "Capital" entails social assets. </w:t>
      </w:r>
      <w:r w:rsidRPr="000E2A40">
        <w:rPr>
          <w:rFonts w:ascii="Times New Roman" w:hAnsi="Times New Roman" w:cs="Times New Roman"/>
          <w:color w:val="000000" w:themeColor="text1"/>
          <w:sz w:val="24"/>
          <w:szCs w:val="24"/>
        </w:rPr>
        <w:t xml:space="preserve">The position an individual gets assigned to in society is determined by the many forms of capital they possess, in contrast to status. </w:t>
      </w:r>
      <w:r w:rsidR="005F1FDB" w:rsidRPr="000E2A40">
        <w:rPr>
          <w:rFonts w:ascii="Times New Roman" w:hAnsi="Times New Roman" w:cs="Times New Roman"/>
          <w:color w:val="000000" w:themeColor="text1"/>
          <w:sz w:val="24"/>
          <w:szCs w:val="24"/>
          <w:lang w:val="en-GB"/>
        </w:rPr>
        <w:t xml:space="preserve">Status is the social position or reputation that is given </w:t>
      </w:r>
      <w:r w:rsidR="00854AA6" w:rsidRPr="000E2A40">
        <w:rPr>
          <w:rFonts w:ascii="Times New Roman" w:hAnsi="Times New Roman" w:cs="Times New Roman"/>
          <w:color w:val="000000" w:themeColor="text1"/>
          <w:sz w:val="24"/>
          <w:szCs w:val="24"/>
          <w:lang w:val="en-GB"/>
        </w:rPr>
        <w:t xml:space="preserve">to </w:t>
      </w:r>
      <w:r w:rsidR="005F1FDB" w:rsidRPr="000E2A40">
        <w:rPr>
          <w:rFonts w:ascii="Times New Roman" w:hAnsi="Times New Roman" w:cs="Times New Roman"/>
          <w:color w:val="000000" w:themeColor="text1"/>
          <w:sz w:val="24"/>
          <w:szCs w:val="24"/>
          <w:lang w:val="en-GB"/>
        </w:rPr>
        <w:t xml:space="preserve">a person or group in a society. This incorporates feelings of dignity, admiration, and respect. </w:t>
      </w:r>
      <w:r w:rsidR="00854AA6" w:rsidRPr="000E2A40">
        <w:rPr>
          <w:rFonts w:ascii="Times New Roman" w:hAnsi="Times New Roman" w:cs="Times New Roman"/>
          <w:color w:val="000000" w:themeColor="text1"/>
          <w:sz w:val="24"/>
          <w:szCs w:val="24"/>
          <w:lang w:val="en-GB"/>
        </w:rPr>
        <w:t xml:space="preserve">However </w:t>
      </w:r>
      <w:r w:rsidR="00B7336B" w:rsidRPr="000E2A40">
        <w:rPr>
          <w:rFonts w:ascii="Times New Roman" w:hAnsi="Times New Roman" w:cs="Times New Roman"/>
          <w:color w:val="000000" w:themeColor="text1"/>
          <w:sz w:val="24"/>
          <w:szCs w:val="24"/>
          <w:lang w:val="en-GB"/>
        </w:rPr>
        <w:t xml:space="preserve">according to Bourdieu, capital consists of different types of resources that people may utilize to their benefit in order to get superiority over others in society (Bourdieu, 2018). </w:t>
      </w:r>
      <w:r w:rsidRPr="000E2A40">
        <w:rPr>
          <w:rFonts w:ascii="Times New Roman" w:hAnsi="Times New Roman" w:cs="Times New Roman"/>
          <w:color w:val="000000" w:themeColor="text1"/>
          <w:sz w:val="24"/>
          <w:szCs w:val="24"/>
        </w:rPr>
        <w:t xml:space="preserve">Capital and habitus have strong ties to the concept of field, a hierarchy of positions in society organized following power distribution. Capital has multi-dimensions, and habitus is the unconscious mechanism </w:t>
      </w:r>
      <w:r w:rsidRPr="000E2A40">
        <w:rPr>
          <w:rFonts w:ascii="Times New Roman" w:hAnsi="Times New Roman" w:cs="Times New Roman"/>
          <w:color w:val="000000" w:themeColor="text1"/>
          <w:sz w:val="24"/>
          <w:szCs w:val="24"/>
        </w:rPr>
        <w:lastRenderedPageBreak/>
        <w:t>governing our perception and behavior dispositions (Bourdieu, 1984). According to Bourdieu (1992, 1997), a field, on the other hand, is a "social space" in which individuals or organizations with comparable types of capital maintain dominant positions over others. Remembering that "capital" may refer to more than just money or physical things here is essential. Instead, it manifests in the economic, cultural, and social spheres. Bourdieu (1986) defines economic capital as things of value, including monetary and material assets.</w:t>
      </w:r>
      <w:r w:rsidR="00B7336B" w:rsidRPr="000E2A40">
        <w:rPr>
          <w:rFonts w:ascii="Times New Roman" w:hAnsi="Times New Roman" w:cs="Times New Roman"/>
          <w:color w:val="000000" w:themeColor="text1"/>
          <w:sz w:val="24"/>
          <w:szCs w:val="24"/>
        </w:rPr>
        <w:t xml:space="preserve"> </w:t>
      </w:r>
      <w:r w:rsidRPr="000E2A40">
        <w:rPr>
          <w:rFonts w:ascii="Times New Roman" w:hAnsi="Times New Roman" w:cs="Times New Roman"/>
          <w:color w:val="000000" w:themeColor="text1"/>
          <w:sz w:val="24"/>
          <w:szCs w:val="24"/>
        </w:rPr>
        <w:t xml:space="preserve"> Cultural capital refers to valuable symbolic products, skills, positions, and similar assets. Cultural capital is the inherent attitudes that reflect the habitus.</w:t>
      </w:r>
      <w:r w:rsidR="00D35308" w:rsidRPr="000E2A40">
        <w:rPr>
          <w:rFonts w:ascii="Times New Roman" w:hAnsi="Times New Roman" w:cs="Times New Roman"/>
          <w:color w:val="000000" w:themeColor="text1"/>
        </w:rPr>
        <w:t xml:space="preserve"> </w:t>
      </w:r>
      <w:r w:rsidR="00D35308" w:rsidRPr="000E2A40">
        <w:rPr>
          <w:rFonts w:ascii="Times New Roman" w:hAnsi="Times New Roman" w:cs="Times New Roman"/>
          <w:color w:val="000000" w:themeColor="text1"/>
          <w:sz w:val="24"/>
          <w:szCs w:val="24"/>
        </w:rPr>
        <w:t xml:space="preserve">For example, examining the roles of cultural capital and habitus is especially crucial when examining gender disparities in education. </w:t>
      </w:r>
      <w:r w:rsidR="00D35308" w:rsidRPr="000E2A40">
        <w:rPr>
          <w:rFonts w:ascii="Times New Roman" w:hAnsi="Times New Roman" w:cs="Times New Roman"/>
          <w:color w:val="000000" w:themeColor="text1"/>
          <w:sz w:val="24"/>
          <w:szCs w:val="24"/>
          <w:lang w:val="en-GB"/>
        </w:rPr>
        <w:t>A crucial factor to take into account while attempting to comprehend how students go through the educational system is habitus, or one's perspective on the world and their role in it. Bourdieu's theoretical framework is not fully applied in practice when cultural capital is studied while habitus is ignored. In order to use a framework for application in the educational sphere, one must take into account both their resources (capital) and their attitude toward employing those resources (habitus). (Dumais, 2002).</w:t>
      </w:r>
    </w:p>
    <w:p w14:paraId="25BE7D62" w14:textId="606C733B" w:rsidR="00C066F7" w:rsidRPr="000E2A40" w:rsidRDefault="00AB38D8" w:rsidP="001C74ED">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There are three facets of cultural capital: objectified (cultural goods), embodied (internalized beliefs and concepts), and institutionalized (social entitlements).</w:t>
      </w:r>
      <w:r w:rsidR="00D35308" w:rsidRPr="000E2A40">
        <w:rPr>
          <w:rFonts w:ascii="Times New Roman" w:hAnsi="Times New Roman" w:cs="Times New Roman"/>
          <w:color w:val="000000" w:themeColor="text1"/>
          <w:sz w:val="24"/>
          <w:szCs w:val="24"/>
        </w:rPr>
        <w:t xml:space="preserve"> </w:t>
      </w:r>
      <w:r w:rsidR="008471BA" w:rsidRPr="000E2A40">
        <w:rPr>
          <w:rFonts w:ascii="Times New Roman" w:hAnsi="Times New Roman" w:cs="Times New Roman"/>
          <w:color w:val="000000" w:themeColor="text1"/>
          <w:sz w:val="24"/>
          <w:szCs w:val="24"/>
          <w:lang w:val="en-GB"/>
        </w:rPr>
        <w:t>An individual's abilities, habits, conversational styles, and posture are all considered components of their embodied stat</w:t>
      </w:r>
      <w:r w:rsidR="006C759A" w:rsidRPr="000E2A40">
        <w:rPr>
          <w:rFonts w:ascii="Times New Roman" w:hAnsi="Times New Roman" w:cs="Times New Roman"/>
          <w:color w:val="000000" w:themeColor="text1"/>
          <w:sz w:val="24"/>
          <w:szCs w:val="24"/>
          <w:lang w:val="en-GB"/>
        </w:rPr>
        <w:t>e</w:t>
      </w:r>
      <w:r w:rsidR="008471BA" w:rsidRPr="000E2A40">
        <w:rPr>
          <w:rFonts w:ascii="Times New Roman" w:hAnsi="Times New Roman" w:cs="Times New Roman"/>
          <w:color w:val="000000" w:themeColor="text1"/>
          <w:sz w:val="24"/>
          <w:szCs w:val="24"/>
          <w:lang w:val="en-GB"/>
        </w:rPr>
        <w:t>. Said another way, it has to do with how culture and knowledge are conveyed via an individual's habitus (Bourdieu, 1990). Both the family and the school provide them</w:t>
      </w:r>
      <w:r w:rsidR="00C066F7" w:rsidRPr="000E2A40">
        <w:rPr>
          <w:rFonts w:ascii="Times New Roman" w:hAnsi="Times New Roman" w:cs="Times New Roman"/>
          <w:color w:val="000000" w:themeColor="text1"/>
          <w:sz w:val="24"/>
          <w:szCs w:val="24"/>
          <w:lang w:val="en-GB"/>
        </w:rPr>
        <w:t xml:space="preserve"> (Huang, 2019)</w:t>
      </w:r>
      <w:r w:rsidR="008471BA" w:rsidRPr="000E2A40">
        <w:rPr>
          <w:rFonts w:ascii="Times New Roman" w:hAnsi="Times New Roman" w:cs="Times New Roman"/>
          <w:color w:val="000000" w:themeColor="text1"/>
          <w:sz w:val="24"/>
          <w:szCs w:val="24"/>
          <w:lang w:val="en-GB"/>
        </w:rPr>
        <w:t>. Books, paintings, pottery, and other tangible goods are examples of the objectified sta</w:t>
      </w:r>
      <w:r w:rsidR="006C759A" w:rsidRPr="000E2A40">
        <w:rPr>
          <w:rFonts w:ascii="Times New Roman" w:hAnsi="Times New Roman" w:cs="Times New Roman"/>
          <w:color w:val="000000" w:themeColor="text1"/>
          <w:sz w:val="24"/>
          <w:szCs w:val="24"/>
          <w:lang w:val="en-GB"/>
        </w:rPr>
        <w:t>te</w:t>
      </w:r>
      <w:r w:rsidR="008471BA" w:rsidRPr="000E2A40">
        <w:rPr>
          <w:rFonts w:ascii="Times New Roman" w:hAnsi="Times New Roman" w:cs="Times New Roman"/>
          <w:color w:val="000000" w:themeColor="text1"/>
          <w:sz w:val="24"/>
          <w:szCs w:val="24"/>
          <w:lang w:val="en-GB"/>
        </w:rPr>
        <w:t>. Having these items is one way for a person to acquire cultural capital since they are cultural products linked to cultural capital</w:t>
      </w:r>
      <w:r w:rsidR="00C066F7" w:rsidRPr="000E2A40">
        <w:rPr>
          <w:rFonts w:ascii="Times New Roman" w:hAnsi="Times New Roman" w:cs="Times New Roman"/>
          <w:color w:val="000000" w:themeColor="text1"/>
          <w:sz w:val="24"/>
          <w:szCs w:val="24"/>
          <w:lang w:val="en-GB"/>
        </w:rPr>
        <w:t xml:space="preserve"> (Huang, 2019)</w:t>
      </w:r>
      <w:r w:rsidR="008471BA" w:rsidRPr="000E2A40">
        <w:rPr>
          <w:rFonts w:ascii="Times New Roman" w:hAnsi="Times New Roman" w:cs="Times New Roman"/>
          <w:color w:val="000000" w:themeColor="text1"/>
          <w:sz w:val="24"/>
          <w:szCs w:val="24"/>
          <w:lang w:val="en-GB"/>
        </w:rPr>
        <w:t>.</w:t>
      </w:r>
      <w:r w:rsidR="00C066F7" w:rsidRPr="000E2A40">
        <w:rPr>
          <w:rFonts w:ascii="Times New Roman" w:hAnsi="Times New Roman" w:cs="Times New Roman"/>
          <w:color w:val="000000" w:themeColor="text1"/>
          <w:sz w:val="24"/>
          <w:szCs w:val="24"/>
          <w:lang w:val="en-GB"/>
        </w:rPr>
        <w:t xml:space="preserve"> The institutionalized st</w:t>
      </w:r>
      <w:r w:rsidR="006C759A" w:rsidRPr="000E2A40">
        <w:rPr>
          <w:rFonts w:ascii="Times New Roman" w:hAnsi="Times New Roman" w:cs="Times New Roman"/>
          <w:color w:val="000000" w:themeColor="text1"/>
          <w:sz w:val="24"/>
          <w:szCs w:val="24"/>
          <w:lang w:val="en-GB"/>
        </w:rPr>
        <w:t>ate</w:t>
      </w:r>
      <w:r w:rsidR="00C066F7" w:rsidRPr="000E2A40">
        <w:rPr>
          <w:rFonts w:ascii="Times New Roman" w:hAnsi="Times New Roman" w:cs="Times New Roman"/>
          <w:color w:val="000000" w:themeColor="text1"/>
          <w:sz w:val="24"/>
          <w:szCs w:val="24"/>
          <w:lang w:val="en-GB"/>
        </w:rPr>
        <w:t xml:space="preserve"> is transferable and comparable. For instance, in terms of status and level of education, a diploma from the United States and the United Kingdom could potentially be compared. </w:t>
      </w:r>
      <w:r w:rsidR="00C066F7" w:rsidRPr="000E2A40">
        <w:rPr>
          <w:rFonts w:ascii="Times New Roman" w:hAnsi="Times New Roman" w:cs="Times New Roman"/>
          <w:color w:val="000000" w:themeColor="text1"/>
          <w:sz w:val="24"/>
          <w:szCs w:val="24"/>
          <w:lang w:val="en-GB"/>
        </w:rPr>
        <w:lastRenderedPageBreak/>
        <w:t xml:space="preserve">Furthermore, compared to individuals with a local degree from China, a Chinese national with a diploma from a reputable institution in the UK may be paid more in China. A license may be considered a guarantee of financial capital in certain situations, such as when dealing with a qualified medical practitioner. The ability to convert cultural capital into economic capital is made feasible by its institutionalized state (Huang, 2019).  </w:t>
      </w:r>
    </w:p>
    <w:p w14:paraId="17DCEAA7" w14:textId="77777777" w:rsidR="00C066F7" w:rsidRPr="000E2A40" w:rsidRDefault="00AB38D8" w:rsidP="001C74ED">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 xml:space="preserve">Furthermore, social capital consists of social commitments or relationships that describe the assets individuals acquire by being part of a group (Bourdieu, 1986). </w:t>
      </w:r>
      <w:r w:rsidR="00FF0A6E" w:rsidRPr="000E2A40">
        <w:rPr>
          <w:rFonts w:ascii="Times New Roman" w:hAnsi="Times New Roman" w:cs="Times New Roman"/>
          <w:color w:val="000000" w:themeColor="text1"/>
          <w:sz w:val="24"/>
          <w:szCs w:val="24"/>
          <w:lang w:val="en-GB"/>
        </w:rPr>
        <w:t xml:space="preserve">Individuals aren't the primary focus or the source of social capital. </w:t>
      </w:r>
      <w:r w:rsidRPr="000E2A40">
        <w:rPr>
          <w:rFonts w:ascii="Times New Roman" w:hAnsi="Times New Roman" w:cs="Times New Roman"/>
          <w:color w:val="000000" w:themeColor="text1"/>
          <w:sz w:val="24"/>
          <w:szCs w:val="24"/>
        </w:rPr>
        <w:t>Social capital is a concept embedded into the social fabric and given worth through a society that supports its cultural rationale (Rankin, 2002). Amount and quantity are two aspects along which these forms of capital might be evaluated. Various actors may have access to different amounts and distributions of capital. (Brubaker, 1985).</w:t>
      </w:r>
      <w:r w:rsidR="00C066F7" w:rsidRPr="000E2A40">
        <w:rPr>
          <w:rFonts w:ascii="Times New Roman" w:hAnsi="Times New Roman" w:cs="Times New Roman"/>
          <w:color w:val="000000" w:themeColor="text1"/>
          <w:sz w:val="24"/>
          <w:szCs w:val="24"/>
        </w:rPr>
        <w:t xml:space="preserve"> </w:t>
      </w:r>
      <w:r w:rsidR="00FF0A6E" w:rsidRPr="000E2A40">
        <w:rPr>
          <w:rFonts w:ascii="Times New Roman" w:hAnsi="Times New Roman" w:cs="Times New Roman"/>
          <w:color w:val="000000" w:themeColor="text1"/>
          <w:sz w:val="24"/>
          <w:szCs w:val="24"/>
          <w:lang w:val="en-GB"/>
        </w:rPr>
        <w:t xml:space="preserve">Personality, schooling, skill sets, and knowledge are all examples of this. One way to measure cultural capital is by looking at how much value society gives to a person's intangible possessions. </w:t>
      </w:r>
    </w:p>
    <w:p w14:paraId="1122B82D" w14:textId="77777777" w:rsidR="00AB38D8" w:rsidRPr="000E2A40" w:rsidRDefault="00AB38D8" w:rsidP="001C74ED">
      <w:pPr>
        <w:spacing w:line="480" w:lineRule="auto"/>
        <w:ind w:firstLine="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 xml:space="preserve">Culture exists independently of other societal structures </w:t>
      </w:r>
      <w:r w:rsidR="008B1468" w:rsidRPr="000E2A40">
        <w:rPr>
          <w:rFonts w:ascii="Times New Roman" w:hAnsi="Times New Roman" w:cs="Times New Roman"/>
          <w:color w:val="000000" w:themeColor="text1"/>
          <w:sz w:val="24"/>
          <w:szCs w:val="24"/>
        </w:rPr>
        <w:t>like family, education, religion, economy, and politics. It</w:t>
      </w:r>
      <w:r w:rsidRPr="000E2A40">
        <w:rPr>
          <w:rFonts w:ascii="Times New Roman" w:hAnsi="Times New Roman" w:cs="Times New Roman"/>
          <w:color w:val="000000" w:themeColor="text1"/>
          <w:sz w:val="24"/>
          <w:szCs w:val="24"/>
        </w:rPr>
        <w:t xml:space="preserve"> is administered by its own set of rules and processes. Having shown the usually considerable divide between class situation and status (cultural) situation (Weber, 1968), Weber began to support cultural autonomy by displaying the impact of economics on the cultural realm. Like Weber, Bourdieu believes that the cultural field is a competition arena similar to the economic world, where agents fight to gather different forms of assets or "capital." People fight for cultural capital items and behaviors that are socially acclaimed as unique and give people a sense of supremacy (Gartman, 2002). </w:t>
      </w:r>
    </w:p>
    <w:p w14:paraId="7C004FF7" w14:textId="77777777" w:rsidR="00AB38D8" w:rsidRPr="000E2A40" w:rsidRDefault="00AB38D8" w:rsidP="001C74ED">
      <w:pPr>
        <w:spacing w:line="480" w:lineRule="auto"/>
        <w:ind w:firstLine="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 xml:space="preserve">Bourdieu agreed with the view that an individual's longing for integrity represents the very foundation of behavior, arguing that only society can satisfy that need. Having a name, a </w:t>
      </w:r>
      <w:r w:rsidRPr="000E2A40">
        <w:rPr>
          <w:rFonts w:ascii="Times New Roman" w:hAnsi="Times New Roman" w:cs="Times New Roman"/>
          <w:color w:val="000000" w:themeColor="text1"/>
          <w:sz w:val="24"/>
          <w:szCs w:val="24"/>
        </w:rPr>
        <w:lastRenderedPageBreak/>
        <w:t>place in the world, and a purpose inside a group or institution is the sole means for an individual to feel less at the mercy of life's unpredictability, finiteness, and ultimate irrationality (Wacquant, 1998).</w:t>
      </w:r>
    </w:p>
    <w:p w14:paraId="3308AAB8" w14:textId="77777777" w:rsidR="009D5C97" w:rsidRPr="000E2A40" w:rsidRDefault="00AB38D8" w:rsidP="001C74ED">
      <w:pPr>
        <w:spacing w:line="480" w:lineRule="auto"/>
        <w:ind w:firstLine="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 xml:space="preserve">People, their families, and their communities often use </w:t>
      </w:r>
      <w:r w:rsidR="006C759A" w:rsidRPr="000E2A40">
        <w:rPr>
          <w:rFonts w:ascii="Times New Roman" w:hAnsi="Times New Roman" w:cs="Times New Roman"/>
          <w:color w:val="000000" w:themeColor="text1"/>
          <w:sz w:val="24"/>
          <w:szCs w:val="24"/>
        </w:rPr>
        <w:t>different ways</w:t>
      </w:r>
      <w:r w:rsidRPr="000E2A40">
        <w:rPr>
          <w:rFonts w:ascii="Times New Roman" w:hAnsi="Times New Roman" w:cs="Times New Roman"/>
          <w:color w:val="000000" w:themeColor="text1"/>
          <w:sz w:val="24"/>
          <w:szCs w:val="24"/>
        </w:rPr>
        <w:t xml:space="preserve"> to uphold or improve their social standing. One of the significant issues of disputes between groups is the exchange rate between the different capitals, with each group attempting to develop a hierarchy of capitals that works best for their specific resources and character. As documented by (Bourdieu, 1985), capital is actual and has worth, but only in the context of a specific social context. This indicates that the same asset could be valued differently depending on different contexts and conditions with different outcomes (Wacquant, 1998).</w:t>
      </w:r>
    </w:p>
    <w:p w14:paraId="6E8A3593" w14:textId="77777777" w:rsidR="00B02B63" w:rsidRPr="000E2A40" w:rsidRDefault="00B02B63" w:rsidP="00B02B63">
      <w:pPr>
        <w:pStyle w:val="Heading2"/>
      </w:pPr>
      <w:bookmarkStart w:id="42" w:name="_Toc166608658"/>
      <w:r w:rsidRPr="000E2A40">
        <w:t>3.2 Conceptualizing Capital, Habitus, and Field</w:t>
      </w:r>
      <w:bookmarkEnd w:id="42"/>
    </w:p>
    <w:p w14:paraId="47363559" w14:textId="7E36423A" w:rsidR="00AB38D8" w:rsidRPr="000E2A40" w:rsidRDefault="006D30B3" w:rsidP="00B02B63">
      <w:pPr>
        <w:spacing w:line="480" w:lineRule="auto"/>
        <w:jc w:val="both"/>
        <w:rPr>
          <w:rFonts w:ascii="Times New Roman" w:eastAsia="Times New Roman" w:hAnsi="Times New Roman" w:cs="Times New Roman"/>
          <w:color w:val="000000" w:themeColor="text1"/>
          <w:kern w:val="0"/>
          <w:sz w:val="24"/>
          <w:szCs w:val="24"/>
          <w:lang w:val="en-GB" w:eastAsia="en-GB"/>
          <w14:ligatures w14:val="none"/>
        </w:rPr>
      </w:pPr>
      <w:r w:rsidRPr="000E2A40">
        <w:rPr>
          <w:rFonts w:ascii="Times New Roman" w:hAnsi="Times New Roman" w:cs="Times New Roman"/>
          <w:color w:val="000000" w:themeColor="text1"/>
          <w:sz w:val="24"/>
          <w:szCs w:val="24"/>
        </w:rPr>
        <w:t xml:space="preserve">The conceptual structure of capital, field, and habitus developed by Bourdieu serves as the central foundation for my proposed case study, which examines the process of a rural village community transitioning into a suburb of a city via absorption and reproduction. </w:t>
      </w:r>
      <w:r w:rsidRPr="000E2A40">
        <w:rPr>
          <w:rFonts w:ascii="Times New Roman" w:eastAsiaTheme="minorEastAsia" w:hAnsi="Times New Roman" w:cs="Times New Roman"/>
          <w:color w:val="000000" w:themeColor="text1"/>
          <w:kern w:val="24"/>
          <w:sz w:val="24"/>
          <w:szCs w:val="24"/>
          <w:lang w:val="en-GB" w:eastAsia="en-GB"/>
          <w14:ligatures w14:val="none"/>
        </w:rPr>
        <w:t>Understanding the relationship between field, habitus, and capital is essential for examining the complex dynamics of community experiences, responses, and resilience in the face of urban transformation.</w:t>
      </w:r>
      <w:r w:rsidRPr="000E2A40">
        <w:rPr>
          <w:rFonts w:ascii="Times New Roman" w:eastAsia="Times New Roman" w:hAnsi="Times New Roman" w:cs="Times New Roman"/>
          <w:color w:val="000000" w:themeColor="text1"/>
          <w:kern w:val="0"/>
          <w:sz w:val="24"/>
          <w:szCs w:val="24"/>
          <w:lang w:val="en-GB" w:eastAsia="en-GB"/>
          <w14:ligatures w14:val="none"/>
        </w:rPr>
        <w:t xml:space="preserve"> </w:t>
      </w:r>
      <w:r w:rsidR="00E65020" w:rsidRPr="000E2A40">
        <w:rPr>
          <w:rFonts w:ascii="Times New Roman" w:eastAsia="Times New Roman" w:hAnsi="Times New Roman" w:cs="Times New Roman"/>
          <w:color w:val="000000" w:themeColor="text1"/>
          <w:kern w:val="0"/>
          <w:sz w:val="24"/>
          <w:szCs w:val="24"/>
          <w:lang w:val="en-GB" w:eastAsia="en-GB"/>
          <w14:ligatures w14:val="none"/>
        </w:rPr>
        <w:t>T</w:t>
      </w:r>
      <w:r w:rsidRPr="000E2A40">
        <w:rPr>
          <w:rFonts w:ascii="Times New Roman" w:eastAsia="Times New Roman" w:hAnsi="Times New Roman" w:cs="Times New Roman"/>
          <w:color w:val="000000" w:themeColor="text1"/>
          <w:kern w:val="0"/>
          <w:sz w:val="24"/>
          <w:szCs w:val="24"/>
          <w:lang w:val="en-GB" w:eastAsia="en-GB"/>
          <w14:ligatures w14:val="none"/>
        </w:rPr>
        <w:t>he "field" represents the social-spatial arena where community members interact with each other and with external actors like the Defence Housing Authority</w:t>
      </w:r>
      <w:r w:rsidR="00E65020" w:rsidRPr="000E2A40">
        <w:rPr>
          <w:rFonts w:ascii="Times New Roman" w:eastAsia="Times New Roman" w:hAnsi="Times New Roman" w:cs="Times New Roman"/>
          <w:color w:val="000000" w:themeColor="text1"/>
          <w:kern w:val="0"/>
          <w:sz w:val="24"/>
          <w:szCs w:val="24"/>
          <w:lang w:val="en-GB" w:eastAsia="en-GB"/>
          <w14:ligatures w14:val="none"/>
        </w:rPr>
        <w:t>’s</w:t>
      </w:r>
      <w:r w:rsidRPr="000E2A40">
        <w:rPr>
          <w:rFonts w:ascii="Times New Roman" w:eastAsia="Times New Roman" w:hAnsi="Times New Roman" w:cs="Times New Roman"/>
          <w:color w:val="000000" w:themeColor="text1"/>
          <w:kern w:val="0"/>
          <w:sz w:val="24"/>
          <w:szCs w:val="24"/>
          <w:lang w:val="en-GB" w:eastAsia="en-GB"/>
          <w14:ligatures w14:val="none"/>
        </w:rPr>
        <w:t xml:space="preserve"> (DHA) </w:t>
      </w:r>
      <w:r w:rsidR="00E65020" w:rsidRPr="000E2A40">
        <w:rPr>
          <w:rFonts w:ascii="Times New Roman" w:eastAsia="Times New Roman" w:hAnsi="Times New Roman" w:cs="Times New Roman"/>
          <w:color w:val="000000" w:themeColor="text1"/>
          <w:kern w:val="0"/>
          <w:sz w:val="24"/>
          <w:szCs w:val="24"/>
          <w:lang w:val="en-GB" w:eastAsia="en-GB"/>
          <w14:ligatures w14:val="none"/>
        </w:rPr>
        <w:t xml:space="preserve">development </w:t>
      </w:r>
      <w:r w:rsidRPr="000E2A40">
        <w:rPr>
          <w:rFonts w:ascii="Times New Roman" w:eastAsia="Times New Roman" w:hAnsi="Times New Roman" w:cs="Times New Roman"/>
          <w:color w:val="000000" w:themeColor="text1"/>
          <w:kern w:val="0"/>
          <w:sz w:val="24"/>
          <w:szCs w:val="24"/>
          <w:lang w:val="en-GB" w:eastAsia="en-GB"/>
          <w14:ligatures w14:val="none"/>
        </w:rPr>
        <w:t xml:space="preserve">project. Within this field, the Panjam community's "habitus" is made up </w:t>
      </w:r>
      <w:r w:rsidR="00854AA6" w:rsidRPr="000E2A40">
        <w:rPr>
          <w:rFonts w:ascii="Times New Roman" w:eastAsia="Times New Roman" w:hAnsi="Times New Roman" w:cs="Times New Roman"/>
          <w:color w:val="000000" w:themeColor="text1"/>
          <w:kern w:val="0"/>
          <w:sz w:val="24"/>
          <w:szCs w:val="24"/>
          <w:lang w:val="en-GB" w:eastAsia="en-GB"/>
          <w14:ligatures w14:val="none"/>
        </w:rPr>
        <w:t xml:space="preserve">of </w:t>
      </w:r>
      <w:r w:rsidRPr="000E2A40">
        <w:rPr>
          <w:rFonts w:ascii="Times New Roman" w:eastAsia="Times New Roman" w:hAnsi="Times New Roman" w:cs="Times New Roman"/>
          <w:color w:val="000000" w:themeColor="text1"/>
          <w:kern w:val="0"/>
          <w:sz w:val="24"/>
          <w:szCs w:val="24"/>
          <w:lang w:val="en-GB" w:eastAsia="en-GB"/>
          <w14:ligatures w14:val="none"/>
        </w:rPr>
        <w:t xml:space="preserve">their deeply ingrained cultural practices, social structures, and historical experiences, shaping their perceptions and responses to development </w:t>
      </w:r>
      <w:r w:rsidR="00854AA6" w:rsidRPr="000E2A40">
        <w:rPr>
          <w:rFonts w:ascii="Times New Roman" w:eastAsia="Times New Roman" w:hAnsi="Times New Roman" w:cs="Times New Roman"/>
          <w:color w:val="000000" w:themeColor="text1"/>
          <w:kern w:val="0"/>
          <w:sz w:val="24"/>
          <w:szCs w:val="24"/>
          <w:lang w:val="en-GB" w:eastAsia="en-GB"/>
          <w14:ligatures w14:val="none"/>
        </w:rPr>
        <w:t>initiatives</w:t>
      </w:r>
      <w:r w:rsidRPr="000E2A40">
        <w:rPr>
          <w:rFonts w:ascii="Times New Roman" w:eastAsia="Times New Roman" w:hAnsi="Times New Roman" w:cs="Times New Roman"/>
          <w:color w:val="000000" w:themeColor="text1"/>
          <w:kern w:val="0"/>
          <w:sz w:val="24"/>
          <w:szCs w:val="24"/>
          <w:lang w:val="en-GB" w:eastAsia="en-GB"/>
          <w14:ligatures w14:val="none"/>
        </w:rPr>
        <w:t xml:space="preserve">. This habitus is linked to the community's "capital"—economic from farming, </w:t>
      </w:r>
      <w:r w:rsidR="00E65020" w:rsidRPr="000E2A40">
        <w:rPr>
          <w:rFonts w:ascii="Times New Roman" w:eastAsia="Times New Roman" w:hAnsi="Times New Roman" w:cs="Times New Roman"/>
          <w:color w:val="000000" w:themeColor="text1"/>
          <w:kern w:val="0"/>
          <w:sz w:val="24"/>
          <w:szCs w:val="24"/>
          <w:lang w:val="en-GB" w:eastAsia="en-GB"/>
          <w14:ligatures w14:val="none"/>
        </w:rPr>
        <w:t>herding</w:t>
      </w:r>
      <w:r w:rsidRPr="000E2A40">
        <w:rPr>
          <w:rFonts w:ascii="Times New Roman" w:eastAsia="Times New Roman" w:hAnsi="Times New Roman" w:cs="Times New Roman"/>
          <w:color w:val="000000" w:themeColor="text1"/>
          <w:kern w:val="0"/>
          <w:sz w:val="24"/>
          <w:szCs w:val="24"/>
          <w:lang w:val="en-GB" w:eastAsia="en-GB"/>
          <w14:ligatures w14:val="none"/>
        </w:rPr>
        <w:t xml:space="preserve">, and </w:t>
      </w:r>
      <w:r w:rsidR="00854AA6" w:rsidRPr="000E2A40">
        <w:rPr>
          <w:rFonts w:ascii="Times New Roman" w:eastAsia="Times New Roman" w:hAnsi="Times New Roman" w:cs="Times New Roman"/>
          <w:color w:val="000000" w:themeColor="text1"/>
          <w:kern w:val="0"/>
          <w:sz w:val="24"/>
          <w:szCs w:val="24"/>
          <w:lang w:val="en-GB" w:eastAsia="en-GB"/>
          <w14:ligatures w14:val="none"/>
        </w:rPr>
        <w:t>wage-earning</w:t>
      </w:r>
      <w:r w:rsidRPr="000E2A40">
        <w:rPr>
          <w:rFonts w:ascii="Times New Roman" w:eastAsia="Times New Roman" w:hAnsi="Times New Roman" w:cs="Times New Roman"/>
          <w:color w:val="000000" w:themeColor="text1"/>
          <w:kern w:val="0"/>
          <w:sz w:val="24"/>
          <w:szCs w:val="24"/>
          <w:lang w:val="en-GB" w:eastAsia="en-GB"/>
          <w14:ligatures w14:val="none"/>
        </w:rPr>
        <w:t xml:space="preserve">, cultural from traditional customs and knowledge, and social from communal bonds and networks. These forms of capital affect how Panjam residents navigate the development projects' social and economic </w:t>
      </w:r>
      <w:r w:rsidRPr="000E2A40">
        <w:rPr>
          <w:rFonts w:ascii="Times New Roman" w:eastAsia="Times New Roman" w:hAnsi="Times New Roman" w:cs="Times New Roman"/>
          <w:color w:val="000000" w:themeColor="text1"/>
          <w:kern w:val="0"/>
          <w:sz w:val="24"/>
          <w:szCs w:val="24"/>
          <w:lang w:val="en-GB" w:eastAsia="en-GB"/>
          <w14:ligatures w14:val="none"/>
        </w:rPr>
        <w:lastRenderedPageBreak/>
        <w:t>changes</w:t>
      </w:r>
      <w:r w:rsidR="00AB38D8" w:rsidRPr="000E2A40">
        <w:rPr>
          <w:rFonts w:ascii="Times New Roman" w:hAnsi="Times New Roman" w:cs="Times New Roman"/>
          <w:color w:val="000000" w:themeColor="text1"/>
          <w:sz w:val="24"/>
          <w:szCs w:val="24"/>
        </w:rPr>
        <w:t>.</w:t>
      </w:r>
      <w:r w:rsidR="00E65020" w:rsidRPr="000E2A40">
        <w:rPr>
          <w:rFonts w:ascii="Times New Roman" w:hAnsi="Times New Roman" w:cs="Times New Roman"/>
          <w:color w:val="000000" w:themeColor="text1"/>
          <w:sz w:val="24"/>
          <w:szCs w:val="24"/>
        </w:rPr>
        <w:t xml:space="preserve"> </w:t>
      </w:r>
      <w:r w:rsidR="00643F6E" w:rsidRPr="000E2A40">
        <w:rPr>
          <w:rFonts w:ascii="Times New Roman" w:hAnsi="Times New Roman" w:cs="Times New Roman"/>
          <w:color w:val="000000" w:themeColor="text1"/>
          <w:sz w:val="24"/>
          <w:szCs w:val="24"/>
        </w:rPr>
        <w:t>Village life and suburban life in the same geographic space command different notions of capital, field, and habitus.</w:t>
      </w:r>
      <w:r w:rsidR="00AB38D8" w:rsidRPr="000E2A40">
        <w:rPr>
          <w:rFonts w:ascii="Times New Roman" w:hAnsi="Times New Roman" w:cs="Times New Roman"/>
          <w:color w:val="000000" w:themeColor="text1"/>
          <w:sz w:val="24"/>
          <w:szCs w:val="24"/>
        </w:rPr>
        <w:t xml:space="preserve"> </w:t>
      </w:r>
    </w:p>
    <w:p w14:paraId="05A9755F" w14:textId="0297B59E" w:rsidR="00AB38D8" w:rsidRPr="000E2A40" w:rsidRDefault="00AB38D8" w:rsidP="001C74ED">
      <w:pPr>
        <w:spacing w:line="480" w:lineRule="auto"/>
        <w:ind w:firstLine="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Etzioni (1964) states that human society cannot function without organization. Organization cannot be reduced to a structure or a legal entity; instead, it develops through time because of people's cons</w:t>
      </w:r>
      <w:r w:rsidR="00BE3A55" w:rsidRPr="000E2A40">
        <w:rPr>
          <w:rFonts w:ascii="Times New Roman" w:hAnsi="Times New Roman" w:cs="Times New Roman"/>
          <w:color w:val="000000" w:themeColor="text1"/>
          <w:sz w:val="24"/>
          <w:szCs w:val="24"/>
        </w:rPr>
        <w:t>tant</w:t>
      </w:r>
      <w:r w:rsidRPr="000E2A40">
        <w:rPr>
          <w:rFonts w:ascii="Times New Roman" w:hAnsi="Times New Roman" w:cs="Times New Roman"/>
          <w:color w:val="000000" w:themeColor="text1"/>
          <w:sz w:val="24"/>
          <w:szCs w:val="24"/>
        </w:rPr>
        <w:t xml:space="preserve"> efforts and interactions (Monge et al., 2008). As a result, "organization" is always "organizing" itself (Weick, 1979</w:t>
      </w:r>
      <w:r w:rsidR="00643F6E" w:rsidRPr="000E2A40">
        <w:rPr>
          <w:rFonts w:ascii="Times New Roman" w:hAnsi="Times New Roman" w:cs="Times New Roman"/>
          <w:color w:val="000000" w:themeColor="text1"/>
          <w:sz w:val="24"/>
          <w:szCs w:val="24"/>
        </w:rPr>
        <w:t xml:space="preserve">). </w:t>
      </w:r>
      <w:r w:rsidRPr="000E2A40">
        <w:rPr>
          <w:rFonts w:ascii="Times New Roman" w:hAnsi="Times New Roman" w:cs="Times New Roman"/>
          <w:color w:val="000000" w:themeColor="text1"/>
          <w:sz w:val="24"/>
          <w:szCs w:val="24"/>
        </w:rPr>
        <w:t xml:space="preserve">Disputes, battle cooperation, and discussions among individuals and institutional entities are all part of urban governance's intricate organizing process (Shin, 2013). By seeing an organization as a field, we may gain insight into its tensions and rivalries (DiMaggio, 1983, 1988, 1991). That said, a collection of organizations may also be seen as a field, having its distinctive functioning reasoning and interests it uses to direct transactions between each of the organizations. For Bourdieu, "to think in terms of field is to think relationally" (Bourdieu &amp; Wacquant, 1992, p. 96); hence, the idea of organizational fields is a validation of the relational logic in his theory (Shin, 2013). </w:t>
      </w:r>
      <w:r w:rsidR="00643F6E" w:rsidRPr="000E2A40">
        <w:rPr>
          <w:rFonts w:ascii="Times New Roman" w:hAnsi="Times New Roman" w:cs="Times New Roman"/>
          <w:color w:val="000000" w:themeColor="text1"/>
          <w:sz w:val="24"/>
          <w:szCs w:val="24"/>
        </w:rPr>
        <w:t xml:space="preserve">The difference, accordingly, between the fields of suburban life and village is significant in the absence of common or shared relations. </w:t>
      </w:r>
      <w:r w:rsidRPr="000E2A40">
        <w:rPr>
          <w:rFonts w:ascii="Times New Roman" w:hAnsi="Times New Roman" w:cs="Times New Roman"/>
          <w:color w:val="000000" w:themeColor="text1"/>
          <w:sz w:val="24"/>
          <w:szCs w:val="24"/>
        </w:rPr>
        <w:t xml:space="preserve">So, using the </w:t>
      </w:r>
      <w:r w:rsidR="00643F6E" w:rsidRPr="000E2A40">
        <w:rPr>
          <w:rFonts w:ascii="Times New Roman" w:hAnsi="Times New Roman" w:cs="Times New Roman"/>
          <w:color w:val="000000" w:themeColor="text1"/>
          <w:sz w:val="24"/>
          <w:szCs w:val="24"/>
        </w:rPr>
        <w:t>Bourdieusian</w:t>
      </w:r>
      <w:r w:rsidRPr="000E2A40">
        <w:rPr>
          <w:rFonts w:ascii="Times New Roman" w:hAnsi="Times New Roman" w:cs="Times New Roman"/>
          <w:color w:val="000000" w:themeColor="text1"/>
          <w:sz w:val="24"/>
          <w:szCs w:val="24"/>
        </w:rPr>
        <w:t xml:space="preserve"> understanding of organization, urban government is likewise an arena where individuals and groups strive to achieve their visions for certain aspects of city life (Shin, 2013). </w:t>
      </w:r>
      <w:r w:rsidR="00643F6E" w:rsidRPr="000E2A40">
        <w:rPr>
          <w:rFonts w:ascii="Times New Roman" w:hAnsi="Times New Roman" w:cs="Times New Roman"/>
          <w:color w:val="000000" w:themeColor="text1"/>
          <w:sz w:val="24"/>
          <w:szCs w:val="24"/>
        </w:rPr>
        <w:t>As the suburb overtakes the village, it contains</w:t>
      </w:r>
      <w:r w:rsidRPr="000E2A40">
        <w:rPr>
          <w:rFonts w:ascii="Times New Roman" w:hAnsi="Times New Roman" w:cs="Times New Roman"/>
          <w:color w:val="000000" w:themeColor="text1"/>
          <w:sz w:val="24"/>
          <w:szCs w:val="24"/>
        </w:rPr>
        <w:t xml:space="preserve"> </w:t>
      </w:r>
      <w:r w:rsidR="00643F6E" w:rsidRPr="000E2A40">
        <w:rPr>
          <w:rFonts w:ascii="Times New Roman" w:hAnsi="Times New Roman" w:cs="Times New Roman"/>
          <w:color w:val="000000" w:themeColor="text1"/>
          <w:sz w:val="24"/>
          <w:szCs w:val="24"/>
        </w:rPr>
        <w:t>i</w:t>
      </w:r>
      <w:r w:rsidRPr="000E2A40">
        <w:rPr>
          <w:rFonts w:ascii="Times New Roman" w:hAnsi="Times New Roman" w:cs="Times New Roman"/>
          <w:color w:val="000000" w:themeColor="text1"/>
          <w:sz w:val="24"/>
          <w:szCs w:val="24"/>
        </w:rPr>
        <w:t>ndividuals and organizations</w:t>
      </w:r>
      <w:r w:rsidR="00643F6E" w:rsidRPr="000E2A40">
        <w:rPr>
          <w:rFonts w:ascii="Times New Roman" w:hAnsi="Times New Roman" w:cs="Times New Roman"/>
          <w:color w:val="000000" w:themeColor="text1"/>
          <w:sz w:val="24"/>
          <w:szCs w:val="24"/>
        </w:rPr>
        <w:t xml:space="preserve"> that </w:t>
      </w:r>
      <w:r w:rsidRPr="000E2A40">
        <w:rPr>
          <w:rFonts w:ascii="Times New Roman" w:hAnsi="Times New Roman" w:cs="Times New Roman"/>
          <w:color w:val="000000" w:themeColor="text1"/>
          <w:sz w:val="24"/>
          <w:szCs w:val="24"/>
        </w:rPr>
        <w:t xml:space="preserve">have different </w:t>
      </w:r>
      <w:r w:rsidR="00854AA6" w:rsidRPr="000E2A40">
        <w:rPr>
          <w:rFonts w:ascii="Times New Roman" w:hAnsi="Times New Roman" w:cs="Times New Roman"/>
          <w:color w:val="000000" w:themeColor="text1"/>
          <w:sz w:val="24"/>
          <w:szCs w:val="24"/>
        </w:rPr>
        <w:t>habits</w:t>
      </w:r>
      <w:r w:rsidRPr="000E2A40">
        <w:rPr>
          <w:rFonts w:ascii="Times New Roman" w:hAnsi="Times New Roman" w:cs="Times New Roman"/>
          <w:color w:val="000000" w:themeColor="text1"/>
          <w:sz w:val="24"/>
          <w:szCs w:val="24"/>
        </w:rPr>
        <w:t xml:space="preserve">. </w:t>
      </w:r>
      <w:r w:rsidR="00643F6E" w:rsidRPr="000E2A40">
        <w:rPr>
          <w:rFonts w:ascii="Times New Roman" w:hAnsi="Times New Roman" w:cs="Times New Roman"/>
          <w:color w:val="000000" w:themeColor="text1"/>
          <w:sz w:val="24"/>
          <w:szCs w:val="24"/>
        </w:rPr>
        <w:t xml:space="preserve">They </w:t>
      </w:r>
      <w:r w:rsidRPr="000E2A40">
        <w:rPr>
          <w:rFonts w:ascii="Times New Roman" w:hAnsi="Times New Roman" w:cs="Times New Roman"/>
          <w:color w:val="000000" w:themeColor="text1"/>
          <w:sz w:val="24"/>
          <w:szCs w:val="24"/>
        </w:rPr>
        <w:t>tend to adopt different forms of capital</w:t>
      </w:r>
      <w:r w:rsidR="00643F6E" w:rsidRPr="000E2A40">
        <w:rPr>
          <w:rFonts w:ascii="Times New Roman" w:hAnsi="Times New Roman" w:cs="Times New Roman"/>
          <w:color w:val="000000" w:themeColor="text1"/>
          <w:sz w:val="24"/>
          <w:szCs w:val="24"/>
        </w:rPr>
        <w:t xml:space="preserve"> even though the different residents exist</w:t>
      </w:r>
      <w:r w:rsidRPr="000E2A40">
        <w:rPr>
          <w:rFonts w:ascii="Times New Roman" w:hAnsi="Times New Roman" w:cs="Times New Roman"/>
          <w:color w:val="000000" w:themeColor="text1"/>
          <w:sz w:val="24"/>
          <w:szCs w:val="24"/>
        </w:rPr>
        <w:t xml:space="preserve"> within the same area of urban governance. Fields provide objective guidelines, but actors' habitus reveals how they really feel about and respond to those rules (Bourdieu, 1994, 1998).</w:t>
      </w:r>
    </w:p>
    <w:p w14:paraId="51086F6A" w14:textId="77777777" w:rsidR="00AB38D8" w:rsidRPr="000E2A40" w:rsidRDefault="00AB38D8" w:rsidP="001C74ED">
      <w:pPr>
        <w:spacing w:line="480" w:lineRule="auto"/>
        <w:ind w:firstLine="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 xml:space="preserve">According to Bourdieu (1977), a person's culture provides the primary means, beliefs, and connections through which he or she forms a sense of self, communicates, and changes the core tendencies that give life meanings and practices (the habitus). Bourdieu and Wacquant (1992:127) state, "When habitus encounters the social setting of which it is the product, it </w:t>
      </w:r>
      <w:r w:rsidRPr="000E2A40">
        <w:rPr>
          <w:rFonts w:ascii="Times New Roman" w:hAnsi="Times New Roman" w:cs="Times New Roman"/>
          <w:color w:val="000000" w:themeColor="text1"/>
          <w:sz w:val="24"/>
          <w:szCs w:val="24"/>
        </w:rPr>
        <w:lastRenderedPageBreak/>
        <w:t>resembles a "fish in water." This is because the habitus encourages individuals to remain committed to what they know and avoid settings and situations where their acquired forms of capital may not hold ground, resulting in feeling out of place. It's also true that people feel uncomfortable and out of place when they're forced to spend time in areas they're not acquainted with. According to Bourdieu, the habitus safeguards itself against catastrophes and crucial challenges by deliberately selecting the locations, events, and people it engages with. This deliberate selection enables the habitus to develop a social setting that aligns with its pre-existing inclinations and values (Bourdieu, 1990, p. 61). Casey (2001) highlights the correlation between habitus and place, asserting that a particular location presents habitus with a recognizable setting for its expressions. While Bourdieu's work does not officially emphasize the concept of place, Casey believes it infuses every aspect of his theory (Casey, 2001). According to Easthope (2004:133), "There is a correlation between habitus and location." Easthope suggests that habitus is fundamentally linked to rootedness and our perception of place (Easthope, 2004).</w:t>
      </w:r>
    </w:p>
    <w:p w14:paraId="4BA70E4C" w14:textId="77777777" w:rsidR="00AB38D8" w:rsidRPr="000E2A40" w:rsidRDefault="00AB38D8" w:rsidP="001C74ED">
      <w:pPr>
        <w:spacing w:line="480" w:lineRule="auto"/>
        <w:ind w:firstLine="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 xml:space="preserve">However, in instances where individuals or their habitus cannot exercise such an option, such as in the circumstances of displaced persons who have no choice but to navigate unfamiliar social settings, what are the implications? When people experience displacement, they encounter a crisis that brings their deeply ingrained beliefs to the surface of their awareness. Individuals are forced to interact with a foreign environment and new systems and confront the obstacles that arise due to these circumstances for their established way of life. The disconnect between their habitus and surroundings leads to many emotions, including a cultural shock, loss of sense, isolation, estrangement, and loneliness (Haugen, 2007). </w:t>
      </w:r>
    </w:p>
    <w:p w14:paraId="62DC5CD0" w14:textId="77777777" w:rsidR="00AB38D8" w:rsidRPr="000E2A40" w:rsidRDefault="00AB38D8" w:rsidP="001C74ED">
      <w:pPr>
        <w:spacing w:line="480" w:lineRule="auto"/>
        <w:ind w:firstLine="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 xml:space="preserve">Loss of symbolic (i.e., prestige), social (i.e., relationships and connections), and cultural capital (i.e., academic credentials, language, objects, services, etc.) worsens the situation that they find themselves in. Given the importance of wealth for one's social standing, the extent to </w:t>
      </w:r>
      <w:r w:rsidRPr="000E2A40">
        <w:rPr>
          <w:rFonts w:ascii="Times New Roman" w:hAnsi="Times New Roman" w:cs="Times New Roman"/>
          <w:color w:val="000000" w:themeColor="text1"/>
          <w:sz w:val="24"/>
          <w:szCs w:val="24"/>
        </w:rPr>
        <w:lastRenderedPageBreak/>
        <w:t>which an individual can acquire such assets is an essential variable that influences a person's surroundings or habitus (Bourdieu 1977, 1984; Crossley, 2001). Capital, dispositions, and status influence the potential for movement in an evolving field. Therefore, life after displacement will result in a decline in societal position and limited choices due to limited access to significant wealth. Displaced people may lose freedom for action when they confront an unfamiliar social setting where they lack possession of various forms of capital (Haugen, 2007).</w:t>
      </w:r>
    </w:p>
    <w:p w14:paraId="3AE18449" w14:textId="090E00D9" w:rsidR="00AB38D8" w:rsidRPr="000E2A40" w:rsidRDefault="00AB38D8" w:rsidP="001C74ED">
      <w:pPr>
        <w:spacing w:line="480" w:lineRule="auto"/>
        <w:ind w:firstLine="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Exploratory work was what Bourdieu did in Algeria. He understood that the inhabitants of rural and nomadic tribes had been compelled to alter their ways of thinking and acting as a result of French colonial intrusion in order to survive in Algiers. He was curious about this kind of cultural</w:t>
      </w:r>
      <w:r w:rsidR="00130AEC" w:rsidRPr="000E2A40">
        <w:rPr>
          <w:rFonts w:ascii="Times New Roman" w:hAnsi="Times New Roman" w:cs="Times New Roman"/>
          <w:color w:val="000000" w:themeColor="text1"/>
          <w:sz w:val="24"/>
          <w:szCs w:val="24"/>
        </w:rPr>
        <w:t xml:space="preserve"> </w:t>
      </w:r>
      <w:r w:rsidRPr="000E2A40">
        <w:rPr>
          <w:rFonts w:ascii="Times New Roman" w:hAnsi="Times New Roman" w:cs="Times New Roman"/>
          <w:color w:val="000000" w:themeColor="text1"/>
          <w:sz w:val="24"/>
          <w:szCs w:val="24"/>
        </w:rPr>
        <w:t>absorption.</w:t>
      </w:r>
      <w:r w:rsidR="00130AEC" w:rsidRPr="000E2A40">
        <w:rPr>
          <w:rFonts w:ascii="Times New Roman" w:hAnsi="Times New Roman" w:cs="Times New Roman"/>
          <w:color w:val="000000" w:themeColor="text1"/>
          <w:sz w:val="24"/>
          <w:szCs w:val="24"/>
        </w:rPr>
        <w:t xml:space="preserve"> Sociologie</w:t>
      </w:r>
      <w:r w:rsidRPr="000E2A40">
        <w:rPr>
          <w:rFonts w:ascii="Times New Roman" w:hAnsi="Times New Roman" w:cs="Times New Roman"/>
          <w:color w:val="000000" w:themeColor="text1"/>
          <w:sz w:val="24"/>
          <w:szCs w:val="24"/>
        </w:rPr>
        <w:t xml:space="preserve"> de l'Algérie (Bourdieu, 1958) was his first effort to outline the pre-existing conditions. Bourdieu described how four distinct tribes were structured socially. These accounts would serve as a foundation for his later interviews in Algiers with members of these tribes whose conduct had evolved in reaction to contact with a more urban, contemporary environment (Robbins, 2005). The arrangements of knowledge, beliefs, practices, and norms that are embodied and result in various actions and creative goods (objectified) are crucial to how people conduct their daily lives in rural areas. Rarely have these cultural foundations been openly acknowledged</w:t>
      </w:r>
      <w:r w:rsidR="00643F6E" w:rsidRPr="000E2A40">
        <w:rPr>
          <w:rFonts w:ascii="Times New Roman" w:hAnsi="Times New Roman" w:cs="Times New Roman"/>
          <w:color w:val="000000" w:themeColor="text1"/>
          <w:sz w:val="24"/>
          <w:szCs w:val="24"/>
        </w:rPr>
        <w:t xml:space="preserve"> or examined under</w:t>
      </w:r>
      <w:r w:rsidRPr="000E2A40">
        <w:rPr>
          <w:rFonts w:ascii="Times New Roman" w:hAnsi="Times New Roman" w:cs="Times New Roman"/>
          <w:color w:val="000000" w:themeColor="text1"/>
          <w:sz w:val="24"/>
          <w:szCs w:val="24"/>
        </w:rPr>
        <w:t xml:space="preserve"> development theory. This is partly due to the implicit assumptions made by traditional development approaches that Western capital/corporate culture </w:t>
      </w:r>
      <w:r w:rsidR="00C45763" w:rsidRPr="000E2A40">
        <w:rPr>
          <w:rFonts w:ascii="Times New Roman" w:hAnsi="Times New Roman" w:cs="Times New Roman"/>
          <w:color w:val="000000" w:themeColor="text1"/>
          <w:sz w:val="24"/>
          <w:szCs w:val="24"/>
        </w:rPr>
        <w:t>will naturally</w:t>
      </w:r>
      <w:r w:rsidR="00643F6E" w:rsidRPr="000E2A40">
        <w:rPr>
          <w:rFonts w:ascii="Times New Roman" w:hAnsi="Times New Roman" w:cs="Times New Roman"/>
          <w:color w:val="000000" w:themeColor="text1"/>
          <w:sz w:val="24"/>
          <w:szCs w:val="24"/>
        </w:rPr>
        <w:t xml:space="preserve"> and</w:t>
      </w:r>
      <w:r w:rsidR="00C45763" w:rsidRPr="000E2A40">
        <w:rPr>
          <w:rFonts w:ascii="Times New Roman" w:hAnsi="Times New Roman" w:cs="Times New Roman"/>
          <w:color w:val="000000" w:themeColor="text1"/>
          <w:sz w:val="24"/>
          <w:szCs w:val="24"/>
        </w:rPr>
        <w:t xml:space="preserve"> </w:t>
      </w:r>
      <w:r w:rsidRPr="000E2A40">
        <w:rPr>
          <w:rFonts w:ascii="Times New Roman" w:hAnsi="Times New Roman" w:cs="Times New Roman"/>
          <w:color w:val="000000" w:themeColor="text1"/>
          <w:sz w:val="24"/>
          <w:szCs w:val="24"/>
        </w:rPr>
        <w:t xml:space="preserve">ultimately supplant traditional ways and cultures (Tucker, 1999), </w:t>
      </w:r>
      <w:r w:rsidR="00C45763" w:rsidRPr="000E2A40">
        <w:rPr>
          <w:rFonts w:ascii="Times New Roman" w:hAnsi="Times New Roman" w:cs="Times New Roman"/>
          <w:color w:val="000000" w:themeColor="text1"/>
          <w:sz w:val="24"/>
          <w:szCs w:val="24"/>
        </w:rPr>
        <w:t xml:space="preserve">and also due to </w:t>
      </w:r>
      <w:r w:rsidRPr="000E2A40">
        <w:rPr>
          <w:rFonts w:ascii="Times New Roman" w:hAnsi="Times New Roman" w:cs="Times New Roman"/>
          <w:color w:val="000000" w:themeColor="text1"/>
          <w:sz w:val="24"/>
          <w:szCs w:val="24"/>
        </w:rPr>
        <w:t>the conceptual</w:t>
      </w:r>
      <w:r w:rsidR="00C45763" w:rsidRPr="000E2A40">
        <w:rPr>
          <w:rFonts w:ascii="Times New Roman" w:hAnsi="Times New Roman" w:cs="Times New Roman"/>
          <w:color w:val="000000" w:themeColor="text1"/>
          <w:sz w:val="24"/>
          <w:szCs w:val="24"/>
        </w:rPr>
        <w:t xml:space="preserve"> use of vague</w:t>
      </w:r>
      <w:r w:rsidRPr="000E2A40">
        <w:rPr>
          <w:rFonts w:ascii="Times New Roman" w:hAnsi="Times New Roman" w:cs="Times New Roman"/>
          <w:color w:val="000000" w:themeColor="text1"/>
          <w:sz w:val="24"/>
          <w:szCs w:val="24"/>
        </w:rPr>
        <w:t xml:space="preserve"> notions like culture </w:t>
      </w:r>
      <w:r w:rsidR="00C45763" w:rsidRPr="000E2A40">
        <w:rPr>
          <w:rFonts w:ascii="Times New Roman" w:hAnsi="Times New Roman" w:cs="Times New Roman"/>
          <w:color w:val="000000" w:themeColor="text1"/>
          <w:sz w:val="24"/>
          <w:szCs w:val="24"/>
        </w:rPr>
        <w:t xml:space="preserve">that are incorporated in </w:t>
      </w:r>
      <w:r w:rsidRPr="000E2A40">
        <w:rPr>
          <w:rFonts w:ascii="Times New Roman" w:hAnsi="Times New Roman" w:cs="Times New Roman"/>
          <w:color w:val="000000" w:themeColor="text1"/>
          <w:sz w:val="24"/>
          <w:szCs w:val="24"/>
        </w:rPr>
        <w:t xml:space="preserve">development policy and practice. To do this, one must understand the complex historical and social frameworks, processes, beliefs, actions, and ideals among different communities (Radcliffe, 2006). </w:t>
      </w:r>
      <w:r w:rsidR="00C45763" w:rsidRPr="000E2A40">
        <w:rPr>
          <w:rFonts w:ascii="Times New Roman" w:hAnsi="Times New Roman" w:cs="Times New Roman"/>
          <w:color w:val="000000" w:themeColor="text1"/>
          <w:sz w:val="24"/>
          <w:szCs w:val="24"/>
        </w:rPr>
        <w:t xml:space="preserve">This </w:t>
      </w:r>
      <w:r w:rsidR="00854AA6" w:rsidRPr="000E2A40">
        <w:rPr>
          <w:rFonts w:ascii="Times New Roman" w:hAnsi="Times New Roman" w:cs="Times New Roman"/>
          <w:color w:val="000000" w:themeColor="text1"/>
          <w:sz w:val="24"/>
          <w:szCs w:val="24"/>
        </w:rPr>
        <w:t xml:space="preserve">addresses </w:t>
      </w:r>
      <w:r w:rsidR="00C45763" w:rsidRPr="000E2A40">
        <w:rPr>
          <w:rFonts w:ascii="Times New Roman" w:hAnsi="Times New Roman" w:cs="Times New Roman"/>
          <w:color w:val="000000" w:themeColor="text1"/>
          <w:sz w:val="24"/>
          <w:szCs w:val="24"/>
        </w:rPr>
        <w:t xml:space="preserve">contrasts in capital, fields, and habitus for residents of </w:t>
      </w:r>
      <w:r w:rsidR="00854AA6" w:rsidRPr="000E2A40">
        <w:rPr>
          <w:rFonts w:ascii="Times New Roman" w:hAnsi="Times New Roman" w:cs="Times New Roman"/>
          <w:color w:val="000000" w:themeColor="text1"/>
          <w:sz w:val="24"/>
          <w:szCs w:val="24"/>
        </w:rPr>
        <w:t xml:space="preserve">villages </w:t>
      </w:r>
      <w:r w:rsidR="00C45763" w:rsidRPr="000E2A40">
        <w:rPr>
          <w:rFonts w:ascii="Times New Roman" w:hAnsi="Times New Roman" w:cs="Times New Roman"/>
          <w:color w:val="000000" w:themeColor="text1"/>
          <w:sz w:val="24"/>
          <w:szCs w:val="24"/>
        </w:rPr>
        <w:t xml:space="preserve">and </w:t>
      </w:r>
      <w:r w:rsidR="00854AA6" w:rsidRPr="000E2A40">
        <w:rPr>
          <w:rFonts w:ascii="Times New Roman" w:hAnsi="Times New Roman" w:cs="Times New Roman"/>
          <w:color w:val="000000" w:themeColor="text1"/>
          <w:sz w:val="24"/>
          <w:szCs w:val="24"/>
        </w:rPr>
        <w:t xml:space="preserve">suburbs </w:t>
      </w:r>
      <w:r w:rsidR="00C45763" w:rsidRPr="000E2A40">
        <w:rPr>
          <w:rFonts w:ascii="Times New Roman" w:hAnsi="Times New Roman" w:cs="Times New Roman"/>
          <w:color w:val="000000" w:themeColor="text1"/>
          <w:sz w:val="24"/>
          <w:szCs w:val="24"/>
        </w:rPr>
        <w:t xml:space="preserve">sharing the same space. </w:t>
      </w:r>
      <w:r w:rsidRPr="000E2A40">
        <w:rPr>
          <w:rFonts w:ascii="Times New Roman" w:hAnsi="Times New Roman" w:cs="Times New Roman"/>
          <w:color w:val="000000" w:themeColor="text1"/>
          <w:sz w:val="24"/>
          <w:szCs w:val="24"/>
        </w:rPr>
        <w:t xml:space="preserve">Weber's comparative method is </w:t>
      </w:r>
      <w:r w:rsidRPr="000E2A40">
        <w:rPr>
          <w:rFonts w:ascii="Times New Roman" w:hAnsi="Times New Roman" w:cs="Times New Roman"/>
          <w:color w:val="000000" w:themeColor="text1"/>
          <w:sz w:val="24"/>
          <w:szCs w:val="24"/>
        </w:rPr>
        <w:lastRenderedPageBreak/>
        <w:t xml:space="preserve">particularly suitable for addressing challenges that statistical comparison methodologies cannot fully tackle, namely those of </w:t>
      </w:r>
      <w:r w:rsidR="00C45763" w:rsidRPr="000E2A40">
        <w:rPr>
          <w:rFonts w:ascii="Times New Roman" w:hAnsi="Times New Roman" w:cs="Times New Roman"/>
          <w:color w:val="000000" w:themeColor="text1"/>
          <w:sz w:val="24"/>
          <w:szCs w:val="24"/>
        </w:rPr>
        <w:t>meaning and historical</w:t>
      </w:r>
      <w:r w:rsidRPr="000E2A40">
        <w:rPr>
          <w:rFonts w:ascii="Times New Roman" w:hAnsi="Times New Roman" w:cs="Times New Roman"/>
          <w:color w:val="000000" w:themeColor="text1"/>
          <w:sz w:val="24"/>
          <w:szCs w:val="24"/>
        </w:rPr>
        <w:t xml:space="preserve"> </w:t>
      </w:r>
      <w:r w:rsidR="00C45763" w:rsidRPr="000E2A40">
        <w:rPr>
          <w:rFonts w:ascii="Times New Roman" w:hAnsi="Times New Roman" w:cs="Times New Roman"/>
          <w:color w:val="000000" w:themeColor="text1"/>
          <w:sz w:val="24"/>
          <w:szCs w:val="24"/>
        </w:rPr>
        <w:t>context.</w:t>
      </w:r>
      <w:r w:rsidRPr="000E2A40">
        <w:rPr>
          <w:rFonts w:ascii="Times New Roman" w:hAnsi="Times New Roman" w:cs="Times New Roman"/>
          <w:color w:val="000000" w:themeColor="text1"/>
          <w:sz w:val="24"/>
          <w:szCs w:val="24"/>
        </w:rPr>
        <w:t xml:space="preserve"> Weber's technique encompasses the discipline of sociology, which serves as a broad framework for studying history (Roth &amp; Weber, 1976). </w:t>
      </w:r>
    </w:p>
    <w:p w14:paraId="789CAD7F" w14:textId="77777777" w:rsidR="00EE1D87" w:rsidRPr="000E2A40" w:rsidRDefault="00EE1D87" w:rsidP="002A0654">
      <w:pPr>
        <w:spacing w:line="480" w:lineRule="auto"/>
        <w:rPr>
          <w:rFonts w:ascii="Times New Roman" w:hAnsi="Times New Roman" w:cs="Times New Roman"/>
          <w:color w:val="000000" w:themeColor="text1"/>
          <w:lang w:val="en-GB"/>
        </w:rPr>
      </w:pPr>
      <w:bookmarkStart w:id="43" w:name="_Toc147446990"/>
      <w:bookmarkStart w:id="44" w:name="_Hlk165593938"/>
      <w:bookmarkEnd w:id="4"/>
    </w:p>
    <w:p w14:paraId="2DB8DE32" w14:textId="77777777" w:rsidR="004C3DC9" w:rsidRPr="000E2A40" w:rsidRDefault="006A6195" w:rsidP="00B02B63">
      <w:pPr>
        <w:pStyle w:val="Heading1"/>
      </w:pPr>
      <w:bookmarkStart w:id="45" w:name="_Toc166608659"/>
      <w:r w:rsidRPr="000E2A40">
        <w:t>C</w:t>
      </w:r>
      <w:r w:rsidR="00AB38D8" w:rsidRPr="000E2A40">
        <w:t>hapter 4</w:t>
      </w:r>
      <w:bookmarkEnd w:id="45"/>
    </w:p>
    <w:p w14:paraId="2830DDC9" w14:textId="77777777" w:rsidR="00AB38D8" w:rsidRPr="000E2A40" w:rsidRDefault="00F8181C" w:rsidP="00B02B63">
      <w:pPr>
        <w:pStyle w:val="Heading1"/>
      </w:pPr>
      <w:bookmarkStart w:id="46" w:name="_Toc166608660"/>
      <w:r w:rsidRPr="000E2A40">
        <w:t xml:space="preserve">Research </w:t>
      </w:r>
      <w:r w:rsidR="00AB38D8" w:rsidRPr="000E2A40">
        <w:t>M</w:t>
      </w:r>
      <w:bookmarkEnd w:id="43"/>
      <w:r w:rsidRPr="000E2A40">
        <w:t>ethodology</w:t>
      </w:r>
      <w:bookmarkEnd w:id="46"/>
    </w:p>
    <w:p w14:paraId="75B935A4" w14:textId="77777777" w:rsidR="00226557" w:rsidRPr="000E2A40" w:rsidRDefault="00226557"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Research methodology refers to the systematic approach and methods employed to uncover and analyse a particular research subject. It may be defined as the scientific study of the methods used in research. In it, we examine the many approaches that researchers often use when analysing their research problem and the rationale behind it. Researchers must possess knowledge not just of research methods and procedures, but also of methodology (Kothari, 2004).</w:t>
      </w:r>
    </w:p>
    <w:p w14:paraId="5D4BDBAC" w14:textId="77777777" w:rsidR="00F8181C" w:rsidRPr="000E2A40" w:rsidRDefault="00F8181C" w:rsidP="002A0654">
      <w:pPr>
        <w:pStyle w:val="Heading2"/>
        <w:rPr>
          <w:bCs w:val="0"/>
        </w:rPr>
      </w:pPr>
      <w:bookmarkStart w:id="47" w:name="_Toc166608661"/>
      <w:r w:rsidRPr="000E2A40">
        <w:rPr>
          <w:bCs w:val="0"/>
        </w:rPr>
        <w:t>4.1 Research Design</w:t>
      </w:r>
      <w:bookmarkEnd w:id="47"/>
    </w:p>
    <w:p w14:paraId="42374281" w14:textId="77777777" w:rsidR="00934940" w:rsidRPr="000E2A40" w:rsidRDefault="00934940"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study used a qualitative methodology.</w:t>
      </w:r>
      <w:r w:rsidR="00F87252" w:rsidRPr="000E2A40">
        <w:rPr>
          <w:rFonts w:ascii="Times New Roman" w:hAnsi="Times New Roman" w:cs="Times New Roman"/>
          <w:color w:val="000000" w:themeColor="text1"/>
          <w:sz w:val="24"/>
          <w:szCs w:val="24"/>
          <w:lang w:val="en-GB"/>
        </w:rPr>
        <w:t xml:space="preserve"> Qualitative research seeks to explore and comprehend the significance and subjective aspects of human lives and social settings (Fossey et al., 2002). </w:t>
      </w:r>
      <w:r w:rsidRPr="000E2A40">
        <w:rPr>
          <w:rFonts w:ascii="Times New Roman" w:hAnsi="Times New Roman" w:cs="Times New Roman"/>
          <w:color w:val="000000" w:themeColor="text1"/>
          <w:sz w:val="24"/>
          <w:szCs w:val="24"/>
          <w:lang w:val="en-GB"/>
        </w:rPr>
        <w:t>The fundamental approaches in qualitative research may be categorised as case studies, comparative studies, retrospective studies, snapshots: evaluations of state and process throughout the research process, and longitudinal studies (Flick, 2004).</w:t>
      </w:r>
      <w:r w:rsidR="00F87252" w:rsidRPr="000E2A40">
        <w:rPr>
          <w:rFonts w:ascii="Times New Roman" w:hAnsi="Times New Roman" w:cs="Times New Roman"/>
          <w:color w:val="000000" w:themeColor="text1"/>
          <w:sz w:val="24"/>
          <w:szCs w:val="24"/>
          <w:lang w:val="en-GB"/>
        </w:rPr>
        <w:t xml:space="preserve"> </w:t>
      </w:r>
      <w:r w:rsidRPr="000E2A40">
        <w:rPr>
          <w:rFonts w:ascii="Times New Roman" w:hAnsi="Times New Roman" w:cs="Times New Roman"/>
          <w:color w:val="000000" w:themeColor="text1"/>
          <w:sz w:val="24"/>
          <w:szCs w:val="24"/>
          <w:lang w:val="en-GB"/>
        </w:rPr>
        <w:t>This study employed a case study approach. The objective of case studies is to provide an accurate depiction or reenactment of a specific situation. Case study analysis encompasses an extensive spectrum of subjects, including individuals, social groups, organisations and institutions (Flick, 2004).</w:t>
      </w:r>
    </w:p>
    <w:p w14:paraId="5CFF33B7" w14:textId="448860B6" w:rsidR="00F8181C" w:rsidRPr="000E2A40" w:rsidRDefault="00934940" w:rsidP="001C74ED">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research </w:t>
      </w:r>
      <w:r w:rsidR="00F8181C" w:rsidRPr="000E2A40">
        <w:rPr>
          <w:rFonts w:ascii="Times New Roman" w:hAnsi="Times New Roman" w:cs="Times New Roman"/>
          <w:color w:val="000000" w:themeColor="text1"/>
          <w:sz w:val="24"/>
          <w:szCs w:val="24"/>
          <w:lang w:val="en-GB"/>
        </w:rPr>
        <w:t xml:space="preserve">explores a particular case, the Panjam Community area, in-depth within the larger context of urban development endorsed by the Defence Housing Authority (DHA), </w:t>
      </w:r>
      <w:r w:rsidR="00F8181C" w:rsidRPr="000E2A40">
        <w:rPr>
          <w:rFonts w:ascii="Times New Roman" w:hAnsi="Times New Roman" w:cs="Times New Roman"/>
          <w:color w:val="000000" w:themeColor="text1"/>
          <w:sz w:val="24"/>
          <w:szCs w:val="24"/>
          <w:lang w:val="en-GB"/>
        </w:rPr>
        <w:lastRenderedPageBreak/>
        <w:t xml:space="preserve">Multan. This approach made it easier to conduct a thorough analysis of the case and provided </w:t>
      </w:r>
      <w:r w:rsidR="00854AA6" w:rsidRPr="000E2A40">
        <w:rPr>
          <w:rFonts w:ascii="Times New Roman" w:hAnsi="Times New Roman" w:cs="Times New Roman"/>
          <w:color w:val="000000" w:themeColor="text1"/>
          <w:sz w:val="24"/>
          <w:szCs w:val="24"/>
          <w:lang w:val="en-GB"/>
        </w:rPr>
        <w:t xml:space="preserve">an </w:t>
      </w:r>
      <w:r w:rsidR="00F8181C" w:rsidRPr="000E2A40">
        <w:rPr>
          <w:rFonts w:ascii="Times New Roman" w:hAnsi="Times New Roman" w:cs="Times New Roman"/>
          <w:color w:val="000000" w:themeColor="text1"/>
          <w:sz w:val="24"/>
          <w:szCs w:val="24"/>
          <w:lang w:val="en-GB"/>
        </w:rPr>
        <w:t>in-depth understanding of the difficulties, lived experiences, and reactions of the community members affected by the development project. The singular case study approach</w:t>
      </w:r>
      <w:r w:rsidR="00F87252" w:rsidRPr="000E2A40">
        <w:rPr>
          <w:rFonts w:ascii="Times New Roman" w:hAnsi="Times New Roman" w:cs="Times New Roman"/>
          <w:color w:val="000000" w:themeColor="text1"/>
          <w:sz w:val="24"/>
          <w:szCs w:val="24"/>
          <w:lang w:val="en-GB"/>
        </w:rPr>
        <w:t xml:space="preserve"> also</w:t>
      </w:r>
      <w:r w:rsidR="00F8181C" w:rsidRPr="000E2A40">
        <w:rPr>
          <w:rFonts w:ascii="Times New Roman" w:hAnsi="Times New Roman" w:cs="Times New Roman"/>
          <w:color w:val="000000" w:themeColor="text1"/>
          <w:sz w:val="24"/>
          <w:szCs w:val="24"/>
          <w:lang w:val="en-GB"/>
        </w:rPr>
        <w:t xml:space="preserve"> allowed an extensive examination of contextual elements and historical contexts, offering a thorough understanding of the interactions between local village communities and urban development projects.</w:t>
      </w:r>
    </w:p>
    <w:p w14:paraId="456FE00D" w14:textId="77777777" w:rsidR="00F8181C" w:rsidRPr="000E2A40" w:rsidRDefault="00F8181C" w:rsidP="002A0654">
      <w:pPr>
        <w:pStyle w:val="Heading2"/>
      </w:pPr>
      <w:bookmarkStart w:id="48" w:name="_Toc166608662"/>
      <w:r w:rsidRPr="000E2A40">
        <w:t>4.2 Research sites</w:t>
      </w:r>
      <w:bookmarkEnd w:id="48"/>
    </w:p>
    <w:p w14:paraId="6FF33420" w14:textId="77777777" w:rsidR="00F8181C" w:rsidRPr="000E2A40" w:rsidRDefault="00F8181C"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research site for the study was the Panjam community area, which is a small village community, located in the suburbs of Multan, undergoing change and transformation by the Defence Housing Authority’s (DHA) development project. Open-ended interviews with residents of the Panjam Community area contributed to </w:t>
      </w:r>
      <w:r w:rsidR="002828F3" w:rsidRPr="000E2A40">
        <w:rPr>
          <w:rFonts w:ascii="Times New Roman" w:hAnsi="Times New Roman" w:cs="Times New Roman"/>
          <w:color w:val="000000" w:themeColor="text1"/>
          <w:sz w:val="24"/>
          <w:szCs w:val="24"/>
          <w:lang w:val="en-GB"/>
        </w:rPr>
        <w:t>g</w:t>
      </w:r>
      <w:r w:rsidRPr="000E2A40">
        <w:rPr>
          <w:rFonts w:ascii="Times New Roman" w:hAnsi="Times New Roman" w:cs="Times New Roman"/>
          <w:color w:val="000000" w:themeColor="text1"/>
          <w:sz w:val="24"/>
          <w:szCs w:val="24"/>
          <w:lang w:val="en-GB"/>
        </w:rPr>
        <w:t>aining detailed insights into the community members' unique viewpoints, struggles, and coping strategies. At the same time, the subtle observations made by the researcher carried out in the Panjam Community area provided insightful contextual findings on social dynamics, relationships within the community, and the use of common spaces, which strengthened the qualitative data.</w:t>
      </w:r>
    </w:p>
    <w:p w14:paraId="6023B4EC" w14:textId="77777777" w:rsidR="00F8181C" w:rsidRPr="000E2A40" w:rsidRDefault="00F8181C" w:rsidP="002A0654">
      <w:pPr>
        <w:pStyle w:val="Heading2"/>
      </w:pPr>
      <w:bookmarkStart w:id="49" w:name="_Toc166608663"/>
      <w:r w:rsidRPr="000E2A40">
        <w:t>4.3 Ethical Consideration</w:t>
      </w:r>
      <w:bookmarkEnd w:id="49"/>
    </w:p>
    <w:p w14:paraId="54E0A0F8" w14:textId="79432E6A" w:rsidR="00510BC7" w:rsidRPr="000E2A40" w:rsidRDefault="00510BC7"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In every research </w:t>
      </w:r>
      <w:r w:rsidR="00854AA6" w:rsidRPr="000E2A40">
        <w:rPr>
          <w:rFonts w:ascii="Times New Roman" w:hAnsi="Times New Roman" w:cs="Times New Roman"/>
          <w:color w:val="000000" w:themeColor="text1"/>
          <w:sz w:val="24"/>
          <w:szCs w:val="24"/>
          <w:lang w:val="en-GB"/>
        </w:rPr>
        <w:t>endeavor</w:t>
      </w:r>
      <w:r w:rsidRPr="000E2A40">
        <w:rPr>
          <w:rFonts w:ascii="Times New Roman" w:hAnsi="Times New Roman" w:cs="Times New Roman"/>
          <w:color w:val="000000" w:themeColor="text1"/>
          <w:sz w:val="24"/>
          <w:szCs w:val="24"/>
          <w:lang w:val="en-GB"/>
        </w:rPr>
        <w:t>, it is crucial to safeguard human participants by using the proper ethical guidelines. Due to the thorough nature of the study process, ethical issues have significant importance in qualitative research. When conducting in-person interviews with a vulnerable set of participants, ethical concerns become increasingly important (Arifin, 2018).</w:t>
      </w:r>
    </w:p>
    <w:p w14:paraId="488C1EC3" w14:textId="7753261F" w:rsidR="00F8181C" w:rsidRPr="000E2A40" w:rsidRDefault="00F8181C" w:rsidP="001C74ED">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Every aspect of this study is guided by ethical concerns. The researcher obtained informed consent from each participant</w:t>
      </w:r>
      <w:r w:rsidR="0069306B" w:rsidRPr="000E2A40">
        <w:rPr>
          <w:rFonts w:ascii="Times New Roman" w:hAnsi="Times New Roman" w:cs="Times New Roman"/>
          <w:color w:val="000000" w:themeColor="text1"/>
          <w:sz w:val="24"/>
          <w:szCs w:val="24"/>
          <w:lang w:val="en-GB"/>
        </w:rPr>
        <w:t xml:space="preserve"> explaining </w:t>
      </w:r>
      <w:r w:rsidR="00854AA6" w:rsidRPr="000E2A40">
        <w:rPr>
          <w:rFonts w:ascii="Times New Roman" w:hAnsi="Times New Roman" w:cs="Times New Roman"/>
          <w:color w:val="000000" w:themeColor="text1"/>
          <w:sz w:val="24"/>
          <w:szCs w:val="24"/>
          <w:lang w:val="en-GB"/>
        </w:rPr>
        <w:t xml:space="preserve">to </w:t>
      </w:r>
      <w:r w:rsidR="0069306B" w:rsidRPr="000E2A40">
        <w:rPr>
          <w:rFonts w:ascii="Times New Roman" w:hAnsi="Times New Roman" w:cs="Times New Roman"/>
          <w:color w:val="000000" w:themeColor="text1"/>
          <w:sz w:val="24"/>
          <w:szCs w:val="24"/>
          <w:lang w:val="en-GB"/>
        </w:rPr>
        <w:t>them the purpose of the study beforehand</w:t>
      </w:r>
      <w:r w:rsidRPr="000E2A40">
        <w:rPr>
          <w:rFonts w:ascii="Times New Roman" w:hAnsi="Times New Roman" w:cs="Times New Roman"/>
          <w:color w:val="000000" w:themeColor="text1"/>
          <w:sz w:val="24"/>
          <w:szCs w:val="24"/>
          <w:lang w:val="en-GB"/>
        </w:rPr>
        <w:t xml:space="preserve">. All participants in this research are given anonymous identities in order to protect their privacy and confidentiality. The thematic analysis made use of these pseudonyms. Generic labels, such </w:t>
      </w:r>
      <w:r w:rsidRPr="000E2A40">
        <w:rPr>
          <w:rFonts w:ascii="Times New Roman" w:hAnsi="Times New Roman" w:cs="Times New Roman"/>
          <w:color w:val="000000" w:themeColor="text1"/>
          <w:sz w:val="24"/>
          <w:szCs w:val="24"/>
          <w:lang w:val="en-GB"/>
        </w:rPr>
        <w:lastRenderedPageBreak/>
        <w:t>as "Participant A," were used to refer to participants rather than their actual names or any other identifying information. The objective of this technique is to safeguard the confidentiality of the participants' information while effectively incorporating their views and experiences into the study.</w:t>
      </w:r>
    </w:p>
    <w:p w14:paraId="4285026B" w14:textId="77777777" w:rsidR="00C15DE3" w:rsidRPr="000E2A40" w:rsidRDefault="00C15DE3" w:rsidP="002A0654">
      <w:pPr>
        <w:pStyle w:val="Heading2"/>
      </w:pPr>
      <w:bookmarkStart w:id="50" w:name="_Toc166608664"/>
      <w:r w:rsidRPr="000E2A40">
        <w:t>4.4 Study Questionnaire</w:t>
      </w:r>
      <w:bookmarkEnd w:id="50"/>
    </w:p>
    <w:p w14:paraId="03BAAC13" w14:textId="21589172" w:rsidR="00C15DE3" w:rsidRPr="000E2A40" w:rsidRDefault="00F62718"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collection of data took place using a semi-structured interview guide. The interview guide included open-ended questions that were prepared following a thorough examination of the current literature. </w:t>
      </w:r>
      <w:r w:rsidR="00B91B3E" w:rsidRPr="000E2A40">
        <w:rPr>
          <w:rFonts w:ascii="Times New Roman" w:hAnsi="Times New Roman" w:cs="Times New Roman"/>
          <w:color w:val="000000" w:themeColor="text1"/>
          <w:sz w:val="24"/>
          <w:szCs w:val="24"/>
          <w:lang w:val="en-GB"/>
        </w:rPr>
        <w:t xml:space="preserve">Open-ended questions are employed either alone or in conjunction with other interviewing methods to thoroughly investigate subjects, understand processes, and ascertain probable factors contributing to observed connections (Weller et al.,2018). </w:t>
      </w:r>
      <w:r w:rsidRPr="000E2A40">
        <w:rPr>
          <w:rFonts w:ascii="Times New Roman" w:hAnsi="Times New Roman" w:cs="Times New Roman"/>
          <w:color w:val="000000" w:themeColor="text1"/>
          <w:sz w:val="24"/>
          <w:szCs w:val="24"/>
          <w:lang w:val="en-GB"/>
        </w:rPr>
        <w:t>The first section of the interview focused on the socio-demographic characteristics of the participants, while the subsequent section explored into their personal experiences, perspectives, and challenges related to the implementation of the DHA project in their community area.</w:t>
      </w:r>
    </w:p>
    <w:p w14:paraId="2B680947" w14:textId="77777777" w:rsidR="00F8181C" w:rsidRPr="000E2A40" w:rsidRDefault="00F8181C" w:rsidP="002A0654">
      <w:pPr>
        <w:pStyle w:val="Heading2"/>
      </w:pPr>
      <w:bookmarkStart w:id="51" w:name="_Toc166608665"/>
      <w:r w:rsidRPr="000E2A40">
        <w:t>4.</w:t>
      </w:r>
      <w:r w:rsidR="00C15DE3" w:rsidRPr="000E2A40">
        <w:t>5</w:t>
      </w:r>
      <w:r w:rsidRPr="000E2A40">
        <w:t xml:space="preserve"> Data Collection</w:t>
      </w:r>
      <w:bookmarkEnd w:id="51"/>
    </w:p>
    <w:p w14:paraId="5138C15C" w14:textId="77777777" w:rsidR="005E3EAD" w:rsidRPr="000E2A40" w:rsidRDefault="00F8181C"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Open-ended </w:t>
      </w:r>
      <w:r w:rsidR="00F62718" w:rsidRPr="000E2A40">
        <w:rPr>
          <w:rFonts w:ascii="Times New Roman" w:hAnsi="Times New Roman" w:cs="Times New Roman"/>
          <w:color w:val="000000" w:themeColor="text1"/>
          <w:sz w:val="24"/>
          <w:szCs w:val="24"/>
          <w:lang w:val="en-GB"/>
        </w:rPr>
        <w:t>questions</w:t>
      </w:r>
      <w:r w:rsidRPr="000E2A40">
        <w:rPr>
          <w:rFonts w:ascii="Times New Roman" w:hAnsi="Times New Roman" w:cs="Times New Roman"/>
          <w:color w:val="000000" w:themeColor="text1"/>
          <w:sz w:val="24"/>
          <w:szCs w:val="24"/>
          <w:lang w:val="en-GB"/>
        </w:rPr>
        <w:t xml:space="preserve"> were conducted with the </w:t>
      </w:r>
      <w:r w:rsidR="004376D4" w:rsidRPr="000E2A40">
        <w:rPr>
          <w:rFonts w:ascii="Times New Roman" w:hAnsi="Times New Roman" w:cs="Times New Roman"/>
          <w:color w:val="000000" w:themeColor="text1"/>
          <w:sz w:val="24"/>
          <w:szCs w:val="24"/>
        </w:rPr>
        <w:t xml:space="preserve">members of the outgoing community to explore how people perceive the influence of a development project on their community by focusing on individual experiences and </w:t>
      </w:r>
      <w:r w:rsidR="0065324D" w:rsidRPr="000E2A40">
        <w:rPr>
          <w:rFonts w:ascii="Times New Roman" w:hAnsi="Times New Roman" w:cs="Times New Roman"/>
          <w:color w:val="000000" w:themeColor="text1"/>
          <w:sz w:val="24"/>
          <w:szCs w:val="24"/>
        </w:rPr>
        <w:t>narratives.</w:t>
      </w:r>
      <w:r w:rsidR="005E3EAD" w:rsidRPr="000E2A40">
        <w:rPr>
          <w:rFonts w:ascii="Times New Roman" w:eastAsia="Times New Roman" w:hAnsi="Times New Roman" w:cs="Times New Roman"/>
          <w:color w:val="000000" w:themeColor="text1"/>
          <w:kern w:val="0"/>
          <w:sz w:val="24"/>
          <w:szCs w:val="24"/>
          <w:lang w:val="en-GB" w:eastAsia="en-GB"/>
          <w14:ligatures w14:val="none"/>
        </w:rPr>
        <w:t xml:space="preserve"> </w:t>
      </w:r>
      <w:r w:rsidR="005E3EAD" w:rsidRPr="000E2A40">
        <w:rPr>
          <w:rFonts w:ascii="Times New Roman" w:hAnsi="Times New Roman" w:cs="Times New Roman"/>
          <w:color w:val="000000" w:themeColor="text1"/>
          <w:sz w:val="24"/>
          <w:szCs w:val="24"/>
          <w:lang w:val="en-GB"/>
        </w:rPr>
        <w:t>In this approach, absolute subjectivity is not the main goal and the interviewee assumes a more proactive role in the process of interviewing (Hoffmann, 2007).</w:t>
      </w:r>
    </w:p>
    <w:p w14:paraId="095EB4BA" w14:textId="5DD07C7B" w:rsidR="00F8181C" w:rsidRPr="000E2A40" w:rsidRDefault="00F8181C" w:rsidP="001C74ED">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respondents for the study </w:t>
      </w:r>
      <w:r w:rsidR="00B85765" w:rsidRPr="000E2A40">
        <w:rPr>
          <w:rFonts w:ascii="Times New Roman" w:hAnsi="Times New Roman" w:cs="Times New Roman"/>
          <w:color w:val="000000" w:themeColor="text1"/>
          <w:sz w:val="24"/>
          <w:szCs w:val="24"/>
          <w:lang w:val="en-GB"/>
        </w:rPr>
        <w:t>were</w:t>
      </w:r>
      <w:r w:rsidR="0069306B" w:rsidRPr="000E2A40">
        <w:rPr>
          <w:rFonts w:ascii="Times New Roman" w:hAnsi="Times New Roman" w:cs="Times New Roman"/>
          <w:color w:val="000000" w:themeColor="text1"/>
          <w:sz w:val="24"/>
          <w:szCs w:val="24"/>
          <w:lang w:val="en-GB"/>
        </w:rPr>
        <w:t xml:space="preserve"> six</w:t>
      </w:r>
      <w:r w:rsidR="00B85765" w:rsidRPr="000E2A40">
        <w:rPr>
          <w:rFonts w:ascii="Times New Roman" w:hAnsi="Times New Roman" w:cs="Times New Roman"/>
          <w:color w:val="000000" w:themeColor="text1"/>
          <w:sz w:val="24"/>
          <w:szCs w:val="24"/>
          <w:lang w:val="en-GB"/>
        </w:rPr>
        <w:t xml:space="preserve"> residents of the Panjam community</w:t>
      </w:r>
      <w:r w:rsidRPr="000E2A40">
        <w:rPr>
          <w:rFonts w:ascii="Times New Roman" w:hAnsi="Times New Roman" w:cs="Times New Roman"/>
          <w:color w:val="000000" w:themeColor="text1"/>
          <w:sz w:val="24"/>
          <w:szCs w:val="24"/>
          <w:lang w:val="en-GB"/>
        </w:rPr>
        <w:t xml:space="preserve"> who were extensively interviewed. To ensure that the study results resonated authentically with the </w:t>
      </w:r>
      <w:bookmarkStart w:id="52" w:name="_Hlk166070292"/>
      <w:r w:rsidRPr="000E2A40">
        <w:rPr>
          <w:rFonts w:ascii="Times New Roman" w:hAnsi="Times New Roman" w:cs="Times New Roman"/>
          <w:color w:val="000000" w:themeColor="text1"/>
          <w:sz w:val="24"/>
          <w:szCs w:val="24"/>
          <w:lang w:val="en-GB"/>
        </w:rPr>
        <w:t>lived experiences and viewpoints of the community people</w:t>
      </w:r>
      <w:bookmarkEnd w:id="52"/>
      <w:r w:rsidRPr="000E2A40">
        <w:rPr>
          <w:rFonts w:ascii="Times New Roman" w:hAnsi="Times New Roman" w:cs="Times New Roman"/>
          <w:color w:val="000000" w:themeColor="text1"/>
          <w:sz w:val="24"/>
          <w:szCs w:val="24"/>
          <w:lang w:val="en-GB"/>
        </w:rPr>
        <w:t>, a collaboration took place with someone who was familiar with the community to understand cultural sensitivity and fill linguistics gaps for accuracy in data interpretation.</w:t>
      </w:r>
    </w:p>
    <w:p w14:paraId="1147EFEE" w14:textId="77777777" w:rsidR="00F8181C" w:rsidRPr="000E2A40" w:rsidRDefault="00F8181C" w:rsidP="002A0654">
      <w:pPr>
        <w:pStyle w:val="Heading2"/>
      </w:pPr>
      <w:bookmarkStart w:id="53" w:name="_Toc166608666"/>
      <w:r w:rsidRPr="000E2A40">
        <w:lastRenderedPageBreak/>
        <w:t>4.</w:t>
      </w:r>
      <w:r w:rsidR="00C15DE3" w:rsidRPr="000E2A40">
        <w:t>6</w:t>
      </w:r>
      <w:r w:rsidRPr="000E2A40">
        <w:t xml:space="preserve"> Data Analysis</w:t>
      </w:r>
      <w:bookmarkEnd w:id="53"/>
    </w:p>
    <w:p w14:paraId="0FCC4552" w14:textId="04813AE7" w:rsidR="007B6045" w:rsidRPr="000E2A40" w:rsidRDefault="00CD58C8"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w:t>
      </w:r>
      <w:r w:rsidR="00363BFC" w:rsidRPr="000E2A40">
        <w:rPr>
          <w:rFonts w:ascii="Times New Roman" w:hAnsi="Times New Roman" w:cs="Times New Roman"/>
          <w:color w:val="000000" w:themeColor="text1"/>
          <w:sz w:val="24"/>
          <w:szCs w:val="24"/>
          <w:lang w:val="en-GB"/>
        </w:rPr>
        <w:t xml:space="preserve"> interview</w:t>
      </w:r>
      <w:r w:rsidR="00F62718" w:rsidRPr="000E2A40">
        <w:rPr>
          <w:rFonts w:ascii="Times New Roman" w:hAnsi="Times New Roman" w:cs="Times New Roman"/>
          <w:color w:val="000000" w:themeColor="text1"/>
          <w:sz w:val="24"/>
          <w:szCs w:val="24"/>
          <w:lang w:val="en-GB"/>
        </w:rPr>
        <w:t xml:space="preserve">s were audio recorded and </w:t>
      </w:r>
      <w:r w:rsidR="00363BFC" w:rsidRPr="000E2A40">
        <w:rPr>
          <w:rFonts w:ascii="Times New Roman" w:hAnsi="Times New Roman" w:cs="Times New Roman"/>
          <w:color w:val="000000" w:themeColor="text1"/>
          <w:sz w:val="24"/>
          <w:szCs w:val="24"/>
          <w:lang w:val="en-GB"/>
        </w:rPr>
        <w:t xml:space="preserve">transcribed in a </w:t>
      </w:r>
      <w:r w:rsidR="00854AA6" w:rsidRPr="000E2A40">
        <w:rPr>
          <w:rFonts w:ascii="Times New Roman" w:hAnsi="Times New Roman" w:cs="Times New Roman"/>
          <w:color w:val="000000" w:themeColor="text1"/>
          <w:sz w:val="24"/>
          <w:szCs w:val="24"/>
          <w:lang w:val="en-GB"/>
        </w:rPr>
        <w:t xml:space="preserve">Word </w:t>
      </w:r>
      <w:r w:rsidR="00363BFC" w:rsidRPr="000E2A40">
        <w:rPr>
          <w:rFonts w:ascii="Times New Roman" w:hAnsi="Times New Roman" w:cs="Times New Roman"/>
          <w:color w:val="000000" w:themeColor="text1"/>
          <w:sz w:val="24"/>
          <w:szCs w:val="24"/>
          <w:lang w:val="en-GB"/>
        </w:rPr>
        <w:t>document</w:t>
      </w:r>
      <w:r w:rsidRPr="000E2A40">
        <w:rPr>
          <w:rFonts w:ascii="Times New Roman" w:hAnsi="Times New Roman" w:cs="Times New Roman"/>
          <w:color w:val="000000" w:themeColor="text1"/>
          <w:sz w:val="24"/>
          <w:szCs w:val="24"/>
          <w:lang w:val="en-GB"/>
        </w:rPr>
        <w:t xml:space="preserve"> </w:t>
      </w:r>
      <w:r w:rsidR="00363BFC" w:rsidRPr="000E2A40">
        <w:rPr>
          <w:rFonts w:ascii="Times New Roman" w:hAnsi="Times New Roman" w:cs="Times New Roman"/>
          <w:color w:val="000000" w:themeColor="text1"/>
          <w:sz w:val="24"/>
          <w:szCs w:val="24"/>
          <w:lang w:val="en-GB"/>
        </w:rPr>
        <w:t xml:space="preserve">and </w:t>
      </w:r>
      <w:r w:rsidR="00F62718" w:rsidRPr="000E2A40">
        <w:rPr>
          <w:rFonts w:ascii="Times New Roman" w:hAnsi="Times New Roman" w:cs="Times New Roman"/>
          <w:color w:val="000000" w:themeColor="text1"/>
          <w:sz w:val="24"/>
          <w:szCs w:val="24"/>
          <w:lang w:val="en-GB"/>
        </w:rPr>
        <w:t>later</w:t>
      </w:r>
      <w:r w:rsidR="00363BFC" w:rsidRPr="000E2A40">
        <w:rPr>
          <w:rFonts w:ascii="Times New Roman" w:hAnsi="Times New Roman" w:cs="Times New Roman"/>
          <w:color w:val="000000" w:themeColor="text1"/>
          <w:sz w:val="24"/>
          <w:szCs w:val="24"/>
          <w:lang w:val="en-GB"/>
        </w:rPr>
        <w:t xml:space="preserve"> individually analysed at first.</w:t>
      </w:r>
      <w:r w:rsidRPr="000E2A40">
        <w:rPr>
          <w:rFonts w:ascii="Times New Roman" w:eastAsia="Times New Roman" w:hAnsi="Times New Roman" w:cs="Times New Roman"/>
          <w:color w:val="000000" w:themeColor="text1"/>
          <w:kern w:val="0"/>
          <w:sz w:val="24"/>
          <w:szCs w:val="24"/>
          <w:lang w:val="en-GB" w:eastAsia="en-GB"/>
          <w14:ligatures w14:val="none"/>
        </w:rPr>
        <w:t xml:space="preserve"> </w:t>
      </w:r>
      <w:r w:rsidRPr="000E2A40">
        <w:rPr>
          <w:rFonts w:ascii="Times New Roman" w:hAnsi="Times New Roman" w:cs="Times New Roman"/>
          <w:color w:val="000000" w:themeColor="text1"/>
          <w:sz w:val="24"/>
          <w:szCs w:val="24"/>
          <w:lang w:val="en-GB"/>
        </w:rPr>
        <w:t xml:space="preserve">To find out the themes and patterns within the collected data, </w:t>
      </w:r>
      <w:r w:rsidR="00854AA6" w:rsidRPr="000E2A40">
        <w:rPr>
          <w:rFonts w:ascii="Times New Roman" w:hAnsi="Times New Roman" w:cs="Times New Roman"/>
          <w:color w:val="000000" w:themeColor="text1"/>
          <w:sz w:val="24"/>
          <w:szCs w:val="24"/>
          <w:lang w:val="en-GB"/>
        </w:rPr>
        <w:t xml:space="preserve">a </w:t>
      </w:r>
      <w:r w:rsidR="002828F3" w:rsidRPr="000E2A40">
        <w:rPr>
          <w:rFonts w:ascii="Times New Roman" w:hAnsi="Times New Roman" w:cs="Times New Roman"/>
          <w:color w:val="000000" w:themeColor="text1"/>
          <w:sz w:val="24"/>
          <w:szCs w:val="24"/>
          <w:lang w:val="en-GB"/>
        </w:rPr>
        <w:t xml:space="preserve">manual </w:t>
      </w:r>
      <w:r w:rsidRPr="000E2A40">
        <w:rPr>
          <w:rFonts w:ascii="Times New Roman" w:hAnsi="Times New Roman" w:cs="Times New Roman"/>
          <w:color w:val="000000" w:themeColor="text1"/>
          <w:sz w:val="24"/>
          <w:szCs w:val="24"/>
          <w:lang w:val="en-GB"/>
        </w:rPr>
        <w:t>thematic analysis was carried out.</w:t>
      </w:r>
      <w:r w:rsidR="007B6045" w:rsidRPr="000E2A40">
        <w:rPr>
          <w:rFonts w:ascii="Times New Roman" w:hAnsi="Times New Roman" w:cs="Times New Roman"/>
          <w:color w:val="000000" w:themeColor="text1"/>
          <w:sz w:val="24"/>
          <w:szCs w:val="24"/>
          <w:lang w:val="en-GB"/>
        </w:rPr>
        <w:t xml:space="preserve"> Thematic analysis is an organised technique used to find, analyse, and interpret patterns of meaning, frequently referred to as 'themes', throughout data that is qualitative (Clarke and Braun, 2017).</w:t>
      </w:r>
    </w:p>
    <w:p w14:paraId="2A8C15AF" w14:textId="77777777" w:rsidR="007B6045" w:rsidRPr="000E2A40" w:rsidRDefault="00CD58C8" w:rsidP="001C74ED">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An organized and methodical study was made possible by thematic coding and classification of the data into coherent themes and subthemes. </w:t>
      </w:r>
      <w:r w:rsidR="007B6045" w:rsidRPr="000E2A40">
        <w:rPr>
          <w:rFonts w:ascii="Times New Roman" w:hAnsi="Times New Roman" w:cs="Times New Roman"/>
          <w:color w:val="000000" w:themeColor="text1"/>
          <w:sz w:val="24"/>
          <w:szCs w:val="24"/>
          <w:lang w:val="en-GB"/>
        </w:rPr>
        <w:t>Codes serve as the fundamental units of themes, which are (bigger) patterns of meaning supported by a common organising principle. Themes serve as a structure for arranging and presenting the researcher's analytical observations (Clarke and Braun, 2017).</w:t>
      </w:r>
    </w:p>
    <w:p w14:paraId="5B28AB92" w14:textId="6CBD524F" w:rsidR="00D728F0" w:rsidRPr="000E2A40" w:rsidRDefault="00D728F0" w:rsidP="001C74ED">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Thematic analysis is a rigorous procedure that involves carefully reading and reviewing transcripts in a systematic manner (Cavendish, 2011). The key emphasis in thematic analysis is the need for a systematic approach to ensure a high-quality final outcome. To ensure the analytical process maintains the required level of </w:t>
      </w:r>
      <w:r w:rsidR="00854AA6" w:rsidRPr="000E2A40">
        <w:rPr>
          <w:rFonts w:ascii="Times New Roman" w:hAnsi="Times New Roman" w:cs="Times New Roman"/>
          <w:color w:val="000000" w:themeColor="text1"/>
          <w:sz w:val="24"/>
          <w:szCs w:val="24"/>
          <w:lang w:val="en-GB"/>
        </w:rPr>
        <w:t>rigor</w:t>
      </w:r>
      <w:r w:rsidRPr="000E2A40">
        <w:rPr>
          <w:rFonts w:ascii="Times New Roman" w:hAnsi="Times New Roman" w:cs="Times New Roman"/>
          <w:color w:val="000000" w:themeColor="text1"/>
          <w:sz w:val="24"/>
          <w:szCs w:val="24"/>
          <w:lang w:val="en-GB"/>
        </w:rPr>
        <w:t xml:space="preserve">, </w:t>
      </w:r>
      <w:r w:rsidR="00B35B87" w:rsidRPr="000E2A40">
        <w:rPr>
          <w:rFonts w:ascii="Times New Roman" w:hAnsi="Times New Roman" w:cs="Times New Roman"/>
          <w:color w:val="000000" w:themeColor="text1"/>
          <w:sz w:val="24"/>
          <w:szCs w:val="24"/>
          <w:lang w:val="en-GB"/>
        </w:rPr>
        <w:t>the data analysis</w:t>
      </w:r>
      <w:r w:rsidRPr="000E2A40">
        <w:rPr>
          <w:rFonts w:ascii="Times New Roman" w:hAnsi="Times New Roman" w:cs="Times New Roman"/>
          <w:color w:val="000000" w:themeColor="text1"/>
          <w:sz w:val="24"/>
          <w:szCs w:val="24"/>
          <w:lang w:val="en-GB"/>
        </w:rPr>
        <w:t xml:space="preserve"> followed the </w:t>
      </w:r>
      <w:r w:rsidR="006E5D0F" w:rsidRPr="000E2A40">
        <w:rPr>
          <w:rFonts w:ascii="Times New Roman" w:hAnsi="Times New Roman" w:cs="Times New Roman"/>
          <w:color w:val="000000" w:themeColor="text1"/>
          <w:sz w:val="24"/>
          <w:szCs w:val="24"/>
          <w:lang w:val="en-GB"/>
        </w:rPr>
        <w:t>six-phase</w:t>
      </w:r>
      <w:r w:rsidRPr="000E2A40">
        <w:rPr>
          <w:rFonts w:ascii="Times New Roman" w:hAnsi="Times New Roman" w:cs="Times New Roman"/>
          <w:color w:val="000000" w:themeColor="text1"/>
          <w:sz w:val="24"/>
          <w:szCs w:val="24"/>
          <w:lang w:val="en-GB"/>
        </w:rPr>
        <w:t xml:space="preserve"> approach outlined by Braun and Clarke (2006):</w:t>
      </w:r>
    </w:p>
    <w:p w14:paraId="424AE771" w14:textId="77777777" w:rsidR="00D728F0" w:rsidRPr="000E2A40" w:rsidRDefault="00D728F0" w:rsidP="002A0654">
      <w:pPr>
        <w:spacing w:line="480" w:lineRule="auto"/>
        <w:rPr>
          <w:rFonts w:ascii="Times New Roman" w:hAnsi="Times New Roman" w:cs="Times New Roman"/>
          <w:color w:val="000000" w:themeColor="text1"/>
          <w:sz w:val="24"/>
          <w:szCs w:val="24"/>
          <w:lang w:val="en-GB"/>
        </w:rPr>
      </w:pPr>
      <w:r w:rsidRPr="000E2A40">
        <w:rPr>
          <w:rFonts w:ascii="Times New Roman" w:hAnsi="Times New Roman" w:cs="Times New Roman"/>
          <w:noProof/>
          <w:color w:val="000000" w:themeColor="text1"/>
          <w:sz w:val="24"/>
          <w:szCs w:val="24"/>
        </w:rPr>
        <w:lastRenderedPageBreak/>
        <w:drawing>
          <wp:inline distT="0" distB="0" distL="0" distR="0" wp14:anchorId="59618AB3" wp14:editId="0E12D4CA">
            <wp:extent cx="5768340" cy="3482340"/>
            <wp:effectExtent l="19050" t="0" r="22860" b="0"/>
            <wp:docPr id="206216727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E9DA700" w14:textId="77777777" w:rsidR="008F65FB" w:rsidRPr="000E2A40" w:rsidRDefault="00CD58C8"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This allowed for the discovery of important insights, emerging patterns, and deeper understandings of the </w:t>
      </w:r>
      <w:r w:rsidR="002828F3" w:rsidRPr="000E2A40">
        <w:rPr>
          <w:rFonts w:ascii="Times New Roman" w:hAnsi="Times New Roman" w:cs="Times New Roman"/>
          <w:color w:val="000000" w:themeColor="text1"/>
          <w:sz w:val="24"/>
          <w:szCs w:val="24"/>
          <w:lang w:val="en-GB"/>
        </w:rPr>
        <w:t xml:space="preserve">lived experiences and viewpoints of the community people and the </w:t>
      </w:r>
      <w:r w:rsidRPr="000E2A40">
        <w:rPr>
          <w:rFonts w:ascii="Times New Roman" w:hAnsi="Times New Roman" w:cs="Times New Roman"/>
          <w:color w:val="000000" w:themeColor="text1"/>
          <w:sz w:val="24"/>
          <w:szCs w:val="24"/>
          <w:lang w:val="en-GB"/>
        </w:rPr>
        <w:t>D</w:t>
      </w:r>
      <w:r w:rsidR="002828F3" w:rsidRPr="000E2A40">
        <w:rPr>
          <w:rFonts w:ascii="Times New Roman" w:hAnsi="Times New Roman" w:cs="Times New Roman"/>
          <w:color w:val="000000" w:themeColor="text1"/>
          <w:sz w:val="24"/>
          <w:szCs w:val="24"/>
          <w:lang w:val="en-GB"/>
        </w:rPr>
        <w:t xml:space="preserve">HA </w:t>
      </w:r>
      <w:r w:rsidRPr="000E2A40">
        <w:rPr>
          <w:rFonts w:ascii="Times New Roman" w:hAnsi="Times New Roman" w:cs="Times New Roman"/>
          <w:color w:val="000000" w:themeColor="text1"/>
          <w:sz w:val="24"/>
          <w:szCs w:val="24"/>
          <w:lang w:val="en-GB"/>
        </w:rPr>
        <w:t>Multan project's impact on the Community</w:t>
      </w:r>
      <w:r w:rsidR="002828F3" w:rsidRPr="000E2A40">
        <w:rPr>
          <w:rFonts w:ascii="Times New Roman" w:hAnsi="Times New Roman" w:cs="Times New Roman"/>
          <w:color w:val="000000" w:themeColor="text1"/>
          <w:sz w:val="24"/>
          <w:szCs w:val="24"/>
          <w:lang w:val="en-GB"/>
        </w:rPr>
        <w:t>’s</w:t>
      </w:r>
      <w:r w:rsidRPr="000E2A40">
        <w:rPr>
          <w:rFonts w:ascii="Times New Roman" w:hAnsi="Times New Roman" w:cs="Times New Roman"/>
          <w:color w:val="000000" w:themeColor="text1"/>
          <w:sz w:val="24"/>
          <w:szCs w:val="24"/>
          <w:lang w:val="en-GB"/>
        </w:rPr>
        <w:t xml:space="preserve"> residents.</w:t>
      </w:r>
    </w:p>
    <w:p w14:paraId="111C99BF" w14:textId="77777777" w:rsidR="00A938F9" w:rsidRPr="000E2A40" w:rsidRDefault="00A938F9" w:rsidP="002A0654">
      <w:pPr>
        <w:spacing w:line="480" w:lineRule="auto"/>
        <w:rPr>
          <w:rFonts w:ascii="Times New Roman" w:hAnsi="Times New Roman" w:cs="Times New Roman"/>
          <w:b/>
          <w:bCs/>
          <w:color w:val="000000" w:themeColor="text1"/>
          <w:sz w:val="24"/>
          <w:szCs w:val="24"/>
          <w:lang w:val="en-GB"/>
        </w:rPr>
      </w:pPr>
      <w:r w:rsidRPr="000E2A40">
        <w:rPr>
          <w:rFonts w:ascii="Times New Roman" w:hAnsi="Times New Roman" w:cs="Times New Roman"/>
          <w:b/>
          <w:bCs/>
          <w:color w:val="000000" w:themeColor="text1"/>
          <w:sz w:val="24"/>
          <w:szCs w:val="24"/>
          <w:lang w:val="en-GB"/>
        </w:rPr>
        <w:t>Table 1</w:t>
      </w:r>
    </w:p>
    <w:p w14:paraId="1142F9B3" w14:textId="77777777" w:rsidR="00A938F9" w:rsidRPr="000E2A40" w:rsidRDefault="00A938F9"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Socio-demographic characteristics of the participants</w:t>
      </w:r>
      <w:r w:rsidR="00C15DE3" w:rsidRPr="000E2A40">
        <w:rPr>
          <w:rFonts w:ascii="Times New Roman" w:hAnsi="Times New Roman" w:cs="Times New Roman"/>
          <w:color w:val="000000" w:themeColor="text1"/>
          <w:sz w:val="24"/>
          <w:szCs w:val="24"/>
          <w:lang w:val="en-GB"/>
        </w:rPr>
        <w:t>:</w:t>
      </w:r>
    </w:p>
    <w:tbl>
      <w:tblPr>
        <w:tblStyle w:val="TableGrid"/>
        <w:tblW w:w="0" w:type="auto"/>
        <w:tblLook w:val="04A0" w:firstRow="1" w:lastRow="0" w:firstColumn="1" w:lastColumn="0" w:noHBand="0" w:noVBand="1"/>
      </w:tblPr>
      <w:tblGrid>
        <w:gridCol w:w="1350"/>
        <w:gridCol w:w="661"/>
        <w:gridCol w:w="1228"/>
        <w:gridCol w:w="1377"/>
        <w:gridCol w:w="1257"/>
        <w:gridCol w:w="1536"/>
        <w:gridCol w:w="1607"/>
      </w:tblGrid>
      <w:tr w:rsidR="000E2A40" w:rsidRPr="000E2A40" w14:paraId="33894C43" w14:textId="77777777" w:rsidTr="00A938F9">
        <w:tc>
          <w:tcPr>
            <w:tcW w:w="957" w:type="dxa"/>
            <w:shd w:val="clear" w:color="auto" w:fill="B4C6E7" w:themeFill="accent1" w:themeFillTint="66"/>
          </w:tcPr>
          <w:p w14:paraId="5171FC2D"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b/>
                <w:bCs/>
                <w:color w:val="000000" w:themeColor="text1"/>
                <w:sz w:val="24"/>
                <w:szCs w:val="24"/>
                <w:lang w:val="en-GB"/>
              </w:rPr>
              <w:t>Name</w:t>
            </w:r>
          </w:p>
        </w:tc>
        <w:tc>
          <w:tcPr>
            <w:tcW w:w="699" w:type="dxa"/>
            <w:shd w:val="clear" w:color="auto" w:fill="B4C6E7" w:themeFill="accent1" w:themeFillTint="66"/>
          </w:tcPr>
          <w:p w14:paraId="1CE43460" w14:textId="77777777" w:rsidR="00C00804" w:rsidRPr="000E2A40" w:rsidRDefault="00C00804" w:rsidP="00B2367D">
            <w:pPr>
              <w:spacing w:line="480" w:lineRule="auto"/>
              <w:jc w:val="both"/>
              <w:rPr>
                <w:rFonts w:ascii="Times New Roman" w:eastAsia="Times New Roman" w:hAnsi="Times New Roman" w:cs="Times New Roman"/>
                <w:b/>
                <w:bCs/>
                <w:color w:val="000000" w:themeColor="text1"/>
                <w:kern w:val="0"/>
                <w:sz w:val="21"/>
                <w:szCs w:val="21"/>
                <w:lang w:val="en-GB" w:eastAsia="en-GB"/>
                <w14:ligatures w14:val="none"/>
              </w:rPr>
            </w:pPr>
            <w:r w:rsidRPr="000E2A40">
              <w:rPr>
                <w:rFonts w:ascii="Times New Roman" w:eastAsia="Times New Roman" w:hAnsi="Times New Roman" w:cs="Times New Roman"/>
                <w:b/>
                <w:bCs/>
                <w:color w:val="000000" w:themeColor="text1"/>
                <w:kern w:val="0"/>
                <w:sz w:val="21"/>
                <w:szCs w:val="21"/>
                <w:lang w:val="en-GB" w:eastAsia="en-GB"/>
                <w14:ligatures w14:val="none"/>
              </w:rPr>
              <w:t>Age</w:t>
            </w:r>
          </w:p>
        </w:tc>
        <w:tc>
          <w:tcPr>
            <w:tcW w:w="1322" w:type="dxa"/>
            <w:shd w:val="clear" w:color="auto" w:fill="B4C6E7" w:themeFill="accent1" w:themeFillTint="66"/>
          </w:tcPr>
          <w:p w14:paraId="79B9FB2C" w14:textId="77777777" w:rsidR="00C00804" w:rsidRPr="000E2A40" w:rsidRDefault="00C00804" w:rsidP="00B2367D">
            <w:pPr>
              <w:spacing w:line="480" w:lineRule="auto"/>
              <w:jc w:val="both"/>
              <w:rPr>
                <w:rFonts w:ascii="Times New Roman" w:hAnsi="Times New Roman" w:cs="Times New Roman"/>
                <w:b/>
                <w:bCs/>
                <w:color w:val="000000" w:themeColor="text1"/>
                <w:sz w:val="24"/>
                <w:szCs w:val="24"/>
                <w:lang w:val="en-GB"/>
              </w:rPr>
            </w:pPr>
            <w:r w:rsidRPr="000E2A40">
              <w:rPr>
                <w:rFonts w:ascii="Times New Roman" w:hAnsi="Times New Roman" w:cs="Times New Roman"/>
                <w:b/>
                <w:bCs/>
                <w:color w:val="000000" w:themeColor="text1"/>
                <w:sz w:val="24"/>
                <w:szCs w:val="24"/>
                <w:lang w:val="en-GB"/>
              </w:rPr>
              <w:t>Gender</w:t>
            </w:r>
          </w:p>
        </w:tc>
        <w:tc>
          <w:tcPr>
            <w:tcW w:w="1526" w:type="dxa"/>
            <w:shd w:val="clear" w:color="auto" w:fill="B4C6E7" w:themeFill="accent1" w:themeFillTint="66"/>
          </w:tcPr>
          <w:p w14:paraId="6EE5BEF1" w14:textId="77777777" w:rsidR="00C00804" w:rsidRPr="000E2A40" w:rsidRDefault="00C00804" w:rsidP="00B2367D">
            <w:pPr>
              <w:spacing w:line="480" w:lineRule="auto"/>
              <w:jc w:val="both"/>
              <w:rPr>
                <w:rFonts w:ascii="Times New Roman" w:hAnsi="Times New Roman" w:cs="Times New Roman"/>
                <w:b/>
                <w:bCs/>
                <w:color w:val="000000" w:themeColor="text1"/>
                <w:sz w:val="24"/>
                <w:szCs w:val="24"/>
                <w:lang w:val="en-GB"/>
              </w:rPr>
            </w:pPr>
            <w:r w:rsidRPr="000E2A40">
              <w:rPr>
                <w:rFonts w:ascii="Times New Roman" w:hAnsi="Times New Roman" w:cs="Times New Roman"/>
                <w:b/>
                <w:bCs/>
                <w:color w:val="000000" w:themeColor="text1"/>
                <w:sz w:val="24"/>
                <w:szCs w:val="24"/>
                <w:lang w:val="en-GB"/>
              </w:rPr>
              <w:t>Marital Status</w:t>
            </w:r>
          </w:p>
        </w:tc>
        <w:tc>
          <w:tcPr>
            <w:tcW w:w="1257" w:type="dxa"/>
            <w:shd w:val="clear" w:color="auto" w:fill="B4C6E7" w:themeFill="accent1" w:themeFillTint="66"/>
          </w:tcPr>
          <w:p w14:paraId="7EDB1C68" w14:textId="77777777" w:rsidR="00C00804" w:rsidRPr="000E2A40" w:rsidRDefault="00C00804" w:rsidP="00B2367D">
            <w:pPr>
              <w:spacing w:line="480" w:lineRule="auto"/>
              <w:jc w:val="both"/>
              <w:rPr>
                <w:rFonts w:ascii="Times New Roman" w:hAnsi="Times New Roman" w:cs="Times New Roman"/>
                <w:b/>
                <w:bCs/>
                <w:color w:val="000000" w:themeColor="text1"/>
                <w:sz w:val="24"/>
                <w:szCs w:val="24"/>
                <w:lang w:val="en-GB"/>
              </w:rPr>
            </w:pPr>
            <w:r w:rsidRPr="000E2A40">
              <w:rPr>
                <w:rFonts w:ascii="Times New Roman" w:hAnsi="Times New Roman" w:cs="Times New Roman"/>
                <w:b/>
                <w:bCs/>
                <w:color w:val="000000" w:themeColor="text1"/>
                <w:sz w:val="24"/>
                <w:szCs w:val="24"/>
                <w:lang w:val="en-GB"/>
              </w:rPr>
              <w:t>Number of household members</w:t>
            </w:r>
          </w:p>
        </w:tc>
        <w:tc>
          <w:tcPr>
            <w:tcW w:w="1536" w:type="dxa"/>
            <w:shd w:val="clear" w:color="auto" w:fill="B4C6E7" w:themeFill="accent1" w:themeFillTint="66"/>
          </w:tcPr>
          <w:p w14:paraId="36DDC189" w14:textId="77777777" w:rsidR="00C00804" w:rsidRPr="000E2A40" w:rsidRDefault="00C00804" w:rsidP="00B2367D">
            <w:pPr>
              <w:spacing w:line="480" w:lineRule="auto"/>
              <w:jc w:val="both"/>
              <w:rPr>
                <w:rFonts w:ascii="Times New Roman" w:hAnsi="Times New Roman" w:cs="Times New Roman"/>
                <w:b/>
                <w:bCs/>
                <w:color w:val="000000" w:themeColor="text1"/>
                <w:sz w:val="24"/>
                <w:szCs w:val="24"/>
                <w:lang w:val="en-GB"/>
              </w:rPr>
            </w:pPr>
            <w:r w:rsidRPr="000E2A40">
              <w:rPr>
                <w:rFonts w:ascii="Times New Roman" w:hAnsi="Times New Roman" w:cs="Times New Roman"/>
                <w:b/>
                <w:bCs/>
                <w:color w:val="000000" w:themeColor="text1"/>
                <w:sz w:val="24"/>
                <w:szCs w:val="24"/>
                <w:lang w:val="en-GB"/>
              </w:rPr>
              <w:t>Employment</w:t>
            </w:r>
          </w:p>
        </w:tc>
        <w:tc>
          <w:tcPr>
            <w:tcW w:w="1719" w:type="dxa"/>
            <w:shd w:val="clear" w:color="auto" w:fill="B4C6E7" w:themeFill="accent1" w:themeFillTint="66"/>
          </w:tcPr>
          <w:p w14:paraId="74567311" w14:textId="77777777" w:rsidR="00C00804" w:rsidRPr="000E2A40" w:rsidRDefault="00C00804" w:rsidP="00B2367D">
            <w:pPr>
              <w:spacing w:line="480" w:lineRule="auto"/>
              <w:jc w:val="both"/>
              <w:rPr>
                <w:rFonts w:ascii="Times New Roman" w:hAnsi="Times New Roman" w:cs="Times New Roman"/>
                <w:b/>
                <w:bCs/>
                <w:color w:val="000000" w:themeColor="text1"/>
                <w:sz w:val="24"/>
                <w:szCs w:val="24"/>
                <w:lang w:val="en-GB"/>
              </w:rPr>
            </w:pPr>
            <w:r w:rsidRPr="000E2A40">
              <w:rPr>
                <w:rFonts w:ascii="Times New Roman" w:hAnsi="Times New Roman" w:cs="Times New Roman"/>
                <w:b/>
                <w:bCs/>
                <w:color w:val="000000" w:themeColor="text1"/>
                <w:sz w:val="24"/>
                <w:szCs w:val="24"/>
                <w:lang w:val="en-GB"/>
              </w:rPr>
              <w:t>Personal Resources</w:t>
            </w:r>
          </w:p>
        </w:tc>
      </w:tr>
      <w:tr w:rsidR="000E2A40" w:rsidRPr="000E2A40" w14:paraId="6701C5A2" w14:textId="77777777" w:rsidTr="00A938F9">
        <w:tc>
          <w:tcPr>
            <w:tcW w:w="957" w:type="dxa"/>
            <w:shd w:val="clear" w:color="auto" w:fill="D9E2F3" w:themeFill="accent1" w:themeFillTint="33"/>
          </w:tcPr>
          <w:p w14:paraId="353F6E32"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“A”</w:t>
            </w:r>
          </w:p>
        </w:tc>
        <w:tc>
          <w:tcPr>
            <w:tcW w:w="699" w:type="dxa"/>
            <w:shd w:val="clear" w:color="auto" w:fill="D9E2F3" w:themeFill="accent1" w:themeFillTint="33"/>
          </w:tcPr>
          <w:p w14:paraId="5D73556B"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40</w:t>
            </w:r>
          </w:p>
        </w:tc>
        <w:tc>
          <w:tcPr>
            <w:tcW w:w="1322" w:type="dxa"/>
            <w:shd w:val="clear" w:color="auto" w:fill="D9E2F3" w:themeFill="accent1" w:themeFillTint="33"/>
          </w:tcPr>
          <w:p w14:paraId="2CA0E13C"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Male</w:t>
            </w:r>
          </w:p>
        </w:tc>
        <w:tc>
          <w:tcPr>
            <w:tcW w:w="1526" w:type="dxa"/>
            <w:shd w:val="clear" w:color="auto" w:fill="D9E2F3" w:themeFill="accent1" w:themeFillTint="33"/>
          </w:tcPr>
          <w:p w14:paraId="32ED7BD6"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Married</w:t>
            </w:r>
          </w:p>
        </w:tc>
        <w:tc>
          <w:tcPr>
            <w:tcW w:w="1257" w:type="dxa"/>
            <w:shd w:val="clear" w:color="auto" w:fill="D9E2F3" w:themeFill="accent1" w:themeFillTint="33"/>
          </w:tcPr>
          <w:p w14:paraId="5BB48DB1"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6</w:t>
            </w:r>
          </w:p>
        </w:tc>
        <w:tc>
          <w:tcPr>
            <w:tcW w:w="1536" w:type="dxa"/>
            <w:shd w:val="clear" w:color="auto" w:fill="D9E2F3" w:themeFill="accent1" w:themeFillTint="33"/>
          </w:tcPr>
          <w:p w14:paraId="38ACAE0C"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Labourer</w:t>
            </w:r>
          </w:p>
        </w:tc>
        <w:tc>
          <w:tcPr>
            <w:tcW w:w="1719" w:type="dxa"/>
            <w:shd w:val="clear" w:color="auto" w:fill="D9E2F3" w:themeFill="accent1" w:themeFillTint="33"/>
          </w:tcPr>
          <w:p w14:paraId="539DC7AB" w14:textId="360B88DA"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Ow</w:t>
            </w:r>
            <w:r w:rsidR="00A938F9" w:rsidRPr="000E2A40">
              <w:rPr>
                <w:rFonts w:ascii="Times New Roman" w:hAnsi="Times New Roman" w:cs="Times New Roman"/>
                <w:color w:val="000000" w:themeColor="text1"/>
                <w:sz w:val="24"/>
                <w:szCs w:val="24"/>
              </w:rPr>
              <w:t xml:space="preserve">n </w:t>
            </w:r>
            <w:r w:rsidRPr="000E2A40">
              <w:rPr>
                <w:rFonts w:ascii="Times New Roman" w:hAnsi="Times New Roman" w:cs="Times New Roman"/>
                <w:color w:val="000000" w:themeColor="text1"/>
                <w:sz w:val="24"/>
                <w:szCs w:val="24"/>
              </w:rPr>
              <w:t>house owns livestock.</w:t>
            </w:r>
          </w:p>
        </w:tc>
      </w:tr>
      <w:tr w:rsidR="000E2A40" w:rsidRPr="000E2A40" w14:paraId="53214751" w14:textId="77777777" w:rsidTr="00A938F9">
        <w:tc>
          <w:tcPr>
            <w:tcW w:w="957" w:type="dxa"/>
            <w:shd w:val="clear" w:color="auto" w:fill="D9E2F3" w:themeFill="accent1" w:themeFillTint="33"/>
          </w:tcPr>
          <w:p w14:paraId="4A07C1E0"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Respondent “B”</w:t>
            </w:r>
          </w:p>
        </w:tc>
        <w:tc>
          <w:tcPr>
            <w:tcW w:w="699" w:type="dxa"/>
            <w:shd w:val="clear" w:color="auto" w:fill="D9E2F3" w:themeFill="accent1" w:themeFillTint="33"/>
          </w:tcPr>
          <w:p w14:paraId="26A5890A"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38</w:t>
            </w:r>
          </w:p>
        </w:tc>
        <w:tc>
          <w:tcPr>
            <w:tcW w:w="1322" w:type="dxa"/>
            <w:shd w:val="clear" w:color="auto" w:fill="D9E2F3" w:themeFill="accent1" w:themeFillTint="33"/>
          </w:tcPr>
          <w:p w14:paraId="3787163B"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Male</w:t>
            </w:r>
          </w:p>
        </w:tc>
        <w:tc>
          <w:tcPr>
            <w:tcW w:w="1526" w:type="dxa"/>
            <w:shd w:val="clear" w:color="auto" w:fill="D9E2F3" w:themeFill="accent1" w:themeFillTint="33"/>
          </w:tcPr>
          <w:p w14:paraId="546CA7DB"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Married</w:t>
            </w:r>
          </w:p>
        </w:tc>
        <w:tc>
          <w:tcPr>
            <w:tcW w:w="1257" w:type="dxa"/>
            <w:shd w:val="clear" w:color="auto" w:fill="D9E2F3" w:themeFill="accent1" w:themeFillTint="33"/>
          </w:tcPr>
          <w:p w14:paraId="67704EE7"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8</w:t>
            </w:r>
          </w:p>
        </w:tc>
        <w:tc>
          <w:tcPr>
            <w:tcW w:w="1536" w:type="dxa"/>
            <w:shd w:val="clear" w:color="auto" w:fill="D9E2F3" w:themeFill="accent1" w:themeFillTint="33"/>
          </w:tcPr>
          <w:p w14:paraId="5A8FE5A8" w14:textId="77777777" w:rsidR="00C00804" w:rsidRPr="000E2A40" w:rsidRDefault="00A938F9"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Owns and runs a store</w:t>
            </w:r>
          </w:p>
        </w:tc>
        <w:tc>
          <w:tcPr>
            <w:tcW w:w="1719" w:type="dxa"/>
            <w:shd w:val="clear" w:color="auto" w:fill="D9E2F3" w:themeFill="accent1" w:themeFillTint="33"/>
          </w:tcPr>
          <w:p w14:paraId="5D6A53E4" w14:textId="738DD940"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Own house own</w:t>
            </w:r>
            <w:r w:rsidR="00A938F9" w:rsidRPr="000E2A40">
              <w:rPr>
                <w:rFonts w:ascii="Times New Roman" w:hAnsi="Times New Roman" w:cs="Times New Roman"/>
                <w:color w:val="000000" w:themeColor="text1"/>
                <w:sz w:val="24"/>
                <w:szCs w:val="24"/>
              </w:rPr>
              <w:t>s a</w:t>
            </w:r>
            <w:r w:rsidRPr="000E2A40">
              <w:rPr>
                <w:rFonts w:ascii="Times New Roman" w:hAnsi="Times New Roman" w:cs="Times New Roman"/>
                <w:color w:val="000000" w:themeColor="text1"/>
                <w:sz w:val="24"/>
                <w:szCs w:val="24"/>
              </w:rPr>
              <w:t xml:space="preserve"> home appliances s</w:t>
            </w:r>
            <w:r w:rsidR="00A938F9" w:rsidRPr="000E2A40">
              <w:rPr>
                <w:rFonts w:ascii="Times New Roman" w:hAnsi="Times New Roman" w:cs="Times New Roman"/>
                <w:color w:val="000000" w:themeColor="text1"/>
                <w:sz w:val="24"/>
                <w:szCs w:val="24"/>
              </w:rPr>
              <w:t>tore.</w:t>
            </w:r>
          </w:p>
        </w:tc>
      </w:tr>
      <w:tr w:rsidR="000E2A40" w:rsidRPr="000E2A40" w14:paraId="3ABA95BC" w14:textId="77777777" w:rsidTr="00A938F9">
        <w:tc>
          <w:tcPr>
            <w:tcW w:w="957" w:type="dxa"/>
            <w:shd w:val="clear" w:color="auto" w:fill="D9E2F3" w:themeFill="accent1" w:themeFillTint="33"/>
          </w:tcPr>
          <w:p w14:paraId="3EB9C112"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“C”</w:t>
            </w:r>
          </w:p>
        </w:tc>
        <w:tc>
          <w:tcPr>
            <w:tcW w:w="699" w:type="dxa"/>
            <w:shd w:val="clear" w:color="auto" w:fill="D9E2F3" w:themeFill="accent1" w:themeFillTint="33"/>
          </w:tcPr>
          <w:p w14:paraId="7730B6CA"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25</w:t>
            </w:r>
          </w:p>
        </w:tc>
        <w:tc>
          <w:tcPr>
            <w:tcW w:w="1322" w:type="dxa"/>
            <w:shd w:val="clear" w:color="auto" w:fill="D9E2F3" w:themeFill="accent1" w:themeFillTint="33"/>
          </w:tcPr>
          <w:p w14:paraId="22E148C3"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Male</w:t>
            </w:r>
          </w:p>
        </w:tc>
        <w:tc>
          <w:tcPr>
            <w:tcW w:w="1526" w:type="dxa"/>
            <w:shd w:val="clear" w:color="auto" w:fill="D9E2F3" w:themeFill="accent1" w:themeFillTint="33"/>
          </w:tcPr>
          <w:p w14:paraId="37B1318A"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Not Married</w:t>
            </w:r>
          </w:p>
        </w:tc>
        <w:tc>
          <w:tcPr>
            <w:tcW w:w="1257" w:type="dxa"/>
            <w:shd w:val="clear" w:color="auto" w:fill="D9E2F3" w:themeFill="accent1" w:themeFillTint="33"/>
          </w:tcPr>
          <w:p w14:paraId="23C646AA"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17</w:t>
            </w:r>
          </w:p>
        </w:tc>
        <w:tc>
          <w:tcPr>
            <w:tcW w:w="1536" w:type="dxa"/>
            <w:shd w:val="clear" w:color="auto" w:fill="D9E2F3" w:themeFill="accent1" w:themeFillTint="33"/>
          </w:tcPr>
          <w:p w14:paraId="08919ED5"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Farmer</w:t>
            </w:r>
          </w:p>
        </w:tc>
        <w:tc>
          <w:tcPr>
            <w:tcW w:w="1719" w:type="dxa"/>
            <w:shd w:val="clear" w:color="auto" w:fill="D9E2F3" w:themeFill="accent1" w:themeFillTint="33"/>
          </w:tcPr>
          <w:p w14:paraId="55871843" w14:textId="77777777" w:rsidR="00C00804" w:rsidRPr="000E2A40" w:rsidRDefault="00A938F9"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Owns agricultural land, house, livestock</w:t>
            </w:r>
          </w:p>
        </w:tc>
      </w:tr>
      <w:tr w:rsidR="000E2A40" w:rsidRPr="000E2A40" w14:paraId="7FF69AE3" w14:textId="77777777" w:rsidTr="00A938F9">
        <w:tc>
          <w:tcPr>
            <w:tcW w:w="957" w:type="dxa"/>
            <w:shd w:val="clear" w:color="auto" w:fill="D9E2F3" w:themeFill="accent1" w:themeFillTint="33"/>
          </w:tcPr>
          <w:p w14:paraId="230F2D82"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“D”</w:t>
            </w:r>
          </w:p>
        </w:tc>
        <w:tc>
          <w:tcPr>
            <w:tcW w:w="699" w:type="dxa"/>
            <w:shd w:val="clear" w:color="auto" w:fill="D9E2F3" w:themeFill="accent1" w:themeFillTint="33"/>
          </w:tcPr>
          <w:p w14:paraId="18519066"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41</w:t>
            </w:r>
          </w:p>
        </w:tc>
        <w:tc>
          <w:tcPr>
            <w:tcW w:w="1322" w:type="dxa"/>
            <w:shd w:val="clear" w:color="auto" w:fill="D9E2F3" w:themeFill="accent1" w:themeFillTint="33"/>
          </w:tcPr>
          <w:p w14:paraId="0C1D4710"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Male</w:t>
            </w:r>
          </w:p>
        </w:tc>
        <w:tc>
          <w:tcPr>
            <w:tcW w:w="1526" w:type="dxa"/>
            <w:shd w:val="clear" w:color="auto" w:fill="D9E2F3" w:themeFill="accent1" w:themeFillTint="33"/>
          </w:tcPr>
          <w:p w14:paraId="5A3BF885"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Married</w:t>
            </w:r>
          </w:p>
        </w:tc>
        <w:tc>
          <w:tcPr>
            <w:tcW w:w="1257" w:type="dxa"/>
            <w:shd w:val="clear" w:color="auto" w:fill="D9E2F3" w:themeFill="accent1" w:themeFillTint="33"/>
          </w:tcPr>
          <w:p w14:paraId="49B9D9A3"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6</w:t>
            </w:r>
          </w:p>
        </w:tc>
        <w:tc>
          <w:tcPr>
            <w:tcW w:w="1536" w:type="dxa"/>
            <w:shd w:val="clear" w:color="auto" w:fill="D9E2F3" w:themeFill="accent1" w:themeFillTint="33"/>
          </w:tcPr>
          <w:p w14:paraId="79DF1B74"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Lumber trader</w:t>
            </w:r>
          </w:p>
        </w:tc>
        <w:tc>
          <w:tcPr>
            <w:tcW w:w="1719" w:type="dxa"/>
            <w:shd w:val="clear" w:color="auto" w:fill="D9E2F3" w:themeFill="accent1" w:themeFillTint="33"/>
          </w:tcPr>
          <w:p w14:paraId="7F2D17CA" w14:textId="23D46616" w:rsidR="00C00804" w:rsidRPr="000E2A40" w:rsidRDefault="00A938F9"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Own house owns livestock</w:t>
            </w:r>
          </w:p>
        </w:tc>
      </w:tr>
      <w:tr w:rsidR="000E2A40" w:rsidRPr="000E2A40" w14:paraId="085A8735" w14:textId="77777777" w:rsidTr="00A938F9">
        <w:tc>
          <w:tcPr>
            <w:tcW w:w="957" w:type="dxa"/>
            <w:shd w:val="clear" w:color="auto" w:fill="D9E2F3" w:themeFill="accent1" w:themeFillTint="33"/>
          </w:tcPr>
          <w:p w14:paraId="32A0F612"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“E”</w:t>
            </w:r>
          </w:p>
        </w:tc>
        <w:tc>
          <w:tcPr>
            <w:tcW w:w="699" w:type="dxa"/>
            <w:shd w:val="clear" w:color="auto" w:fill="D9E2F3" w:themeFill="accent1" w:themeFillTint="33"/>
          </w:tcPr>
          <w:p w14:paraId="640CD0E7"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60</w:t>
            </w:r>
          </w:p>
        </w:tc>
        <w:tc>
          <w:tcPr>
            <w:tcW w:w="1322" w:type="dxa"/>
            <w:shd w:val="clear" w:color="auto" w:fill="D9E2F3" w:themeFill="accent1" w:themeFillTint="33"/>
          </w:tcPr>
          <w:p w14:paraId="5AB708E1"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Male</w:t>
            </w:r>
          </w:p>
        </w:tc>
        <w:tc>
          <w:tcPr>
            <w:tcW w:w="1526" w:type="dxa"/>
            <w:shd w:val="clear" w:color="auto" w:fill="D9E2F3" w:themeFill="accent1" w:themeFillTint="33"/>
          </w:tcPr>
          <w:p w14:paraId="3ADC8D36"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Married</w:t>
            </w:r>
          </w:p>
        </w:tc>
        <w:tc>
          <w:tcPr>
            <w:tcW w:w="1257" w:type="dxa"/>
            <w:shd w:val="clear" w:color="auto" w:fill="D9E2F3" w:themeFill="accent1" w:themeFillTint="33"/>
          </w:tcPr>
          <w:p w14:paraId="3A22128E"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6</w:t>
            </w:r>
          </w:p>
        </w:tc>
        <w:tc>
          <w:tcPr>
            <w:tcW w:w="1536" w:type="dxa"/>
            <w:shd w:val="clear" w:color="auto" w:fill="D9E2F3" w:themeFill="accent1" w:themeFillTint="33"/>
          </w:tcPr>
          <w:p w14:paraId="482EA56E"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Farmer</w:t>
            </w:r>
          </w:p>
        </w:tc>
        <w:tc>
          <w:tcPr>
            <w:tcW w:w="1719" w:type="dxa"/>
            <w:shd w:val="clear" w:color="auto" w:fill="D9E2F3" w:themeFill="accent1" w:themeFillTint="33"/>
          </w:tcPr>
          <w:p w14:paraId="408D509E" w14:textId="77777777" w:rsidR="00C00804" w:rsidRPr="000E2A40" w:rsidRDefault="00A938F9"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Owns agricultural land, house, livestock</w:t>
            </w:r>
          </w:p>
        </w:tc>
      </w:tr>
      <w:tr w:rsidR="000E2A40" w:rsidRPr="000E2A40" w14:paraId="382C410E" w14:textId="77777777" w:rsidTr="00A938F9">
        <w:tc>
          <w:tcPr>
            <w:tcW w:w="957" w:type="dxa"/>
            <w:shd w:val="clear" w:color="auto" w:fill="D9E2F3" w:themeFill="accent1" w:themeFillTint="33"/>
          </w:tcPr>
          <w:p w14:paraId="1401AC83"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“F”</w:t>
            </w:r>
          </w:p>
        </w:tc>
        <w:tc>
          <w:tcPr>
            <w:tcW w:w="699" w:type="dxa"/>
            <w:shd w:val="clear" w:color="auto" w:fill="D9E2F3" w:themeFill="accent1" w:themeFillTint="33"/>
          </w:tcPr>
          <w:p w14:paraId="1F43D02B"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28</w:t>
            </w:r>
          </w:p>
        </w:tc>
        <w:tc>
          <w:tcPr>
            <w:tcW w:w="1322" w:type="dxa"/>
            <w:shd w:val="clear" w:color="auto" w:fill="D9E2F3" w:themeFill="accent1" w:themeFillTint="33"/>
          </w:tcPr>
          <w:p w14:paraId="0795CC67"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Male</w:t>
            </w:r>
          </w:p>
        </w:tc>
        <w:tc>
          <w:tcPr>
            <w:tcW w:w="1526" w:type="dxa"/>
            <w:shd w:val="clear" w:color="auto" w:fill="D9E2F3" w:themeFill="accent1" w:themeFillTint="33"/>
          </w:tcPr>
          <w:p w14:paraId="18CF4989"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Married</w:t>
            </w:r>
          </w:p>
        </w:tc>
        <w:tc>
          <w:tcPr>
            <w:tcW w:w="1257" w:type="dxa"/>
            <w:shd w:val="clear" w:color="auto" w:fill="D9E2F3" w:themeFill="accent1" w:themeFillTint="33"/>
          </w:tcPr>
          <w:p w14:paraId="6344D67F"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8</w:t>
            </w:r>
          </w:p>
        </w:tc>
        <w:tc>
          <w:tcPr>
            <w:tcW w:w="1536" w:type="dxa"/>
            <w:shd w:val="clear" w:color="auto" w:fill="D9E2F3" w:themeFill="accent1" w:themeFillTint="33"/>
          </w:tcPr>
          <w:p w14:paraId="62E5BC26" w14:textId="77777777" w:rsidR="00C00804" w:rsidRPr="000E2A40" w:rsidRDefault="00C00804"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Dairy farmer</w:t>
            </w:r>
          </w:p>
        </w:tc>
        <w:tc>
          <w:tcPr>
            <w:tcW w:w="1719" w:type="dxa"/>
            <w:shd w:val="clear" w:color="auto" w:fill="D9E2F3" w:themeFill="accent1" w:themeFillTint="33"/>
          </w:tcPr>
          <w:p w14:paraId="226FDADE" w14:textId="77777777" w:rsidR="00C00804" w:rsidRPr="000E2A40" w:rsidRDefault="00A938F9"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Owns house, owns livestock</w:t>
            </w:r>
          </w:p>
        </w:tc>
      </w:tr>
    </w:tbl>
    <w:p w14:paraId="14C877BA" w14:textId="77777777" w:rsidR="008F65FB" w:rsidRPr="000E2A40" w:rsidRDefault="008F65FB" w:rsidP="002A0654">
      <w:pPr>
        <w:spacing w:line="480" w:lineRule="auto"/>
        <w:rPr>
          <w:rFonts w:ascii="Times New Roman" w:hAnsi="Times New Roman" w:cs="Times New Roman"/>
          <w:color w:val="000000" w:themeColor="text1"/>
          <w:lang w:val="en-GB"/>
        </w:rPr>
      </w:pPr>
    </w:p>
    <w:p w14:paraId="69A5D28A" w14:textId="77777777" w:rsidR="008F65FB" w:rsidRPr="000E2A40" w:rsidRDefault="008F65FB" w:rsidP="002A0654">
      <w:pPr>
        <w:spacing w:line="480" w:lineRule="auto"/>
        <w:rPr>
          <w:rFonts w:ascii="Times New Roman" w:hAnsi="Times New Roman" w:cs="Times New Roman"/>
          <w:color w:val="000000" w:themeColor="text1"/>
          <w:lang w:val="en-GB"/>
        </w:rPr>
      </w:pPr>
    </w:p>
    <w:p w14:paraId="198AEC46" w14:textId="77777777" w:rsidR="00996FFB" w:rsidRPr="000E2A40" w:rsidRDefault="00996FFB" w:rsidP="002A0654">
      <w:pPr>
        <w:spacing w:line="480" w:lineRule="auto"/>
        <w:rPr>
          <w:rFonts w:ascii="Times New Roman" w:hAnsi="Times New Roman" w:cs="Times New Roman"/>
          <w:color w:val="000000" w:themeColor="text1"/>
          <w:lang w:val="en-GB"/>
        </w:rPr>
      </w:pPr>
    </w:p>
    <w:p w14:paraId="019701BD" w14:textId="77777777" w:rsidR="00996FFB" w:rsidRPr="000E2A40" w:rsidRDefault="00996FFB" w:rsidP="002A0654">
      <w:pPr>
        <w:spacing w:line="480" w:lineRule="auto"/>
        <w:rPr>
          <w:rFonts w:ascii="Times New Roman" w:hAnsi="Times New Roman" w:cs="Times New Roman"/>
          <w:color w:val="000000" w:themeColor="text1"/>
          <w:lang w:val="en-GB"/>
        </w:rPr>
      </w:pPr>
    </w:p>
    <w:p w14:paraId="192A6E01" w14:textId="77777777" w:rsidR="00996FFB" w:rsidRPr="000E2A40" w:rsidRDefault="00996FFB" w:rsidP="002A0654">
      <w:pPr>
        <w:spacing w:line="480" w:lineRule="auto"/>
        <w:rPr>
          <w:rFonts w:ascii="Times New Roman" w:hAnsi="Times New Roman" w:cs="Times New Roman"/>
          <w:color w:val="000000" w:themeColor="text1"/>
          <w:lang w:val="en-GB"/>
        </w:rPr>
      </w:pPr>
    </w:p>
    <w:p w14:paraId="2B402CD6" w14:textId="77777777" w:rsidR="00996FFB" w:rsidRPr="000E2A40" w:rsidRDefault="00996FFB" w:rsidP="002A0654">
      <w:pPr>
        <w:spacing w:line="480" w:lineRule="auto"/>
        <w:rPr>
          <w:rFonts w:ascii="Times New Roman" w:hAnsi="Times New Roman" w:cs="Times New Roman"/>
          <w:color w:val="000000" w:themeColor="text1"/>
          <w:lang w:val="en-GB"/>
        </w:rPr>
      </w:pPr>
    </w:p>
    <w:p w14:paraId="0C7C7DC7" w14:textId="77777777" w:rsidR="004C3DC9" w:rsidRPr="000E2A40" w:rsidRDefault="00EF2158" w:rsidP="002A0654">
      <w:pPr>
        <w:pStyle w:val="Heading1"/>
      </w:pPr>
      <w:bookmarkStart w:id="54" w:name="_Toc166608667"/>
      <w:r w:rsidRPr="000E2A40">
        <w:lastRenderedPageBreak/>
        <w:t>Chapter 5</w:t>
      </w:r>
      <w:bookmarkEnd w:id="54"/>
    </w:p>
    <w:p w14:paraId="1EF1EDDF" w14:textId="77777777" w:rsidR="0065324D" w:rsidRPr="000E2A40" w:rsidRDefault="00B91B3E" w:rsidP="002A0654">
      <w:pPr>
        <w:pStyle w:val="Heading1"/>
      </w:pPr>
      <w:bookmarkStart w:id="55" w:name="_Toc166608668"/>
      <w:r w:rsidRPr="000E2A40">
        <w:t>Findings</w:t>
      </w:r>
      <w:bookmarkEnd w:id="55"/>
    </w:p>
    <w:p w14:paraId="423F4ECA" w14:textId="77777777" w:rsidR="00785A58" w:rsidRPr="000E2A40" w:rsidRDefault="00785A58"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data analysis yielded five primary themes, each with a various number of subthemes, ranging from two to seven. The data was manually analysed using Microsoft Excel and Microsoft Word.</w:t>
      </w:r>
    </w:p>
    <w:p w14:paraId="11BE7FDD" w14:textId="77777777" w:rsidR="00EF2158" w:rsidRPr="000E2A40" w:rsidRDefault="004376D4" w:rsidP="002A0654">
      <w:pPr>
        <w:pStyle w:val="Heading2"/>
      </w:pPr>
      <w:bookmarkStart w:id="56" w:name="_Toc166608669"/>
      <w:r w:rsidRPr="000E2A40">
        <w:t xml:space="preserve">5.1 </w:t>
      </w:r>
      <w:r w:rsidR="00EF2158" w:rsidRPr="000E2A40">
        <w:t>“</w:t>
      </w:r>
      <w:r w:rsidR="00ED0C24" w:rsidRPr="000E2A40">
        <w:t>Pre-D</w:t>
      </w:r>
      <w:r w:rsidR="00543043" w:rsidRPr="000E2A40">
        <w:t>HA</w:t>
      </w:r>
      <w:r w:rsidR="00ED0C24" w:rsidRPr="000E2A40">
        <w:t xml:space="preserve"> community life</w:t>
      </w:r>
      <w:r w:rsidR="00EF2158" w:rsidRPr="000E2A40">
        <w:t>”</w:t>
      </w:r>
      <w:bookmarkEnd w:id="56"/>
    </w:p>
    <w:p w14:paraId="543C0B04" w14:textId="265D1AF5" w:rsidR="00EF2158" w:rsidRPr="000E2A40" w:rsidRDefault="0065324D" w:rsidP="002A0654">
      <w:pPr>
        <w:pStyle w:val="Heading3"/>
        <w:spacing w:line="480" w:lineRule="auto"/>
        <w:rPr>
          <w:rFonts w:ascii="Times New Roman" w:hAnsi="Times New Roman" w:cs="Times New Roman"/>
          <w:i/>
          <w:iCs/>
          <w:color w:val="000000" w:themeColor="text1"/>
          <w:lang w:val="en-GB"/>
        </w:rPr>
      </w:pPr>
      <w:bookmarkStart w:id="57" w:name="_Toc166608670"/>
      <w:r w:rsidRPr="000E2A40">
        <w:rPr>
          <w:rFonts w:ascii="Times New Roman" w:hAnsi="Times New Roman" w:cs="Times New Roman"/>
          <w:i/>
          <w:iCs/>
          <w:color w:val="000000" w:themeColor="text1"/>
          <w:lang w:val="en-GB"/>
        </w:rPr>
        <w:t xml:space="preserve">5.1.1 </w:t>
      </w:r>
      <w:r w:rsidR="00854AA6" w:rsidRPr="000E2A40">
        <w:rPr>
          <w:rFonts w:ascii="Times New Roman" w:hAnsi="Times New Roman" w:cs="Times New Roman"/>
          <w:i/>
          <w:iCs/>
          <w:color w:val="000000" w:themeColor="text1"/>
          <w:lang w:val="en-GB"/>
        </w:rPr>
        <w:t>Long-term</w:t>
      </w:r>
      <w:r w:rsidR="00EF2158" w:rsidRPr="000E2A40">
        <w:rPr>
          <w:rFonts w:ascii="Times New Roman" w:hAnsi="Times New Roman" w:cs="Times New Roman"/>
          <w:i/>
          <w:iCs/>
          <w:color w:val="000000" w:themeColor="text1"/>
          <w:lang w:val="en-GB"/>
        </w:rPr>
        <w:t xml:space="preserve"> residency</w:t>
      </w:r>
      <w:bookmarkEnd w:id="57"/>
    </w:p>
    <w:p w14:paraId="1E7F681B" w14:textId="15E02C6A" w:rsidR="00C559EC" w:rsidRPr="000E2A40" w:rsidRDefault="00EF2158"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community members of Panjam have deep roots connected to the geographical area and these roots are a key component of their sense of self. These roots have spanned several generations, with </w:t>
      </w:r>
      <w:r w:rsidR="00854AA6" w:rsidRPr="000E2A40">
        <w:rPr>
          <w:rFonts w:ascii="Times New Roman" w:hAnsi="Times New Roman" w:cs="Times New Roman"/>
          <w:color w:val="000000" w:themeColor="text1"/>
          <w:sz w:val="24"/>
          <w:szCs w:val="24"/>
          <w:lang w:val="en-GB"/>
        </w:rPr>
        <w:t xml:space="preserve">families </w:t>
      </w:r>
      <w:r w:rsidR="00172C74" w:rsidRPr="000E2A40">
        <w:rPr>
          <w:rFonts w:ascii="Times New Roman" w:hAnsi="Times New Roman" w:cs="Times New Roman"/>
          <w:color w:val="000000" w:themeColor="text1"/>
          <w:sz w:val="24"/>
          <w:szCs w:val="24"/>
          <w:lang w:val="en-GB"/>
        </w:rPr>
        <w:t>being settled</w:t>
      </w:r>
      <w:r w:rsidRPr="000E2A40">
        <w:rPr>
          <w:rFonts w:ascii="Times New Roman" w:hAnsi="Times New Roman" w:cs="Times New Roman"/>
          <w:color w:val="000000" w:themeColor="text1"/>
          <w:sz w:val="24"/>
          <w:szCs w:val="24"/>
          <w:lang w:val="en-GB"/>
        </w:rPr>
        <w:t xml:space="preserve"> </w:t>
      </w:r>
      <w:r w:rsidR="00172C74" w:rsidRPr="000E2A40">
        <w:rPr>
          <w:rFonts w:ascii="Times New Roman" w:hAnsi="Times New Roman" w:cs="Times New Roman"/>
          <w:color w:val="000000" w:themeColor="text1"/>
          <w:sz w:val="24"/>
          <w:szCs w:val="24"/>
          <w:lang w:val="en-GB"/>
        </w:rPr>
        <w:t xml:space="preserve">in the </w:t>
      </w:r>
      <w:r w:rsidRPr="000E2A40">
        <w:rPr>
          <w:rFonts w:ascii="Times New Roman" w:hAnsi="Times New Roman" w:cs="Times New Roman"/>
          <w:color w:val="000000" w:themeColor="text1"/>
          <w:sz w:val="24"/>
          <w:szCs w:val="24"/>
          <w:lang w:val="en-GB"/>
        </w:rPr>
        <w:t xml:space="preserve">area </w:t>
      </w:r>
      <w:r w:rsidR="00172C74" w:rsidRPr="000E2A40">
        <w:rPr>
          <w:rFonts w:ascii="Times New Roman" w:hAnsi="Times New Roman" w:cs="Times New Roman"/>
          <w:color w:val="000000" w:themeColor="text1"/>
          <w:sz w:val="24"/>
          <w:szCs w:val="24"/>
          <w:lang w:val="en-GB"/>
        </w:rPr>
        <w:t xml:space="preserve">since the time of the independence. As quoted by Respondent B, </w:t>
      </w:r>
    </w:p>
    <w:p w14:paraId="18C98A82" w14:textId="77777777" w:rsidR="00172C74" w:rsidRPr="000E2A40" w:rsidRDefault="00172C74" w:rsidP="00B02B63">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My family migrated from India after the partition in 1947. My grandfather along with the rest of his extended family settled here in this village.</w:t>
      </w:r>
    </w:p>
    <w:p w14:paraId="06D367A2" w14:textId="77777777" w:rsidR="00C559EC" w:rsidRPr="000E2A40" w:rsidRDefault="00172C74"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These individuals have been born and raised in this community area. Their earliest memories of growing up are in connection to their community and its environment.</w:t>
      </w:r>
      <w:r w:rsidR="00C559EC" w:rsidRPr="000E2A40">
        <w:rPr>
          <w:rFonts w:ascii="Times New Roman" w:hAnsi="Times New Roman" w:cs="Times New Roman"/>
          <w:color w:val="000000" w:themeColor="text1"/>
          <w:sz w:val="24"/>
          <w:szCs w:val="24"/>
          <w:lang w:val="en-GB"/>
        </w:rPr>
        <w:t xml:space="preserve"> </w:t>
      </w:r>
      <w:r w:rsidR="00EF2158" w:rsidRPr="000E2A40">
        <w:rPr>
          <w:rFonts w:ascii="Times New Roman" w:hAnsi="Times New Roman" w:cs="Times New Roman"/>
          <w:color w:val="000000" w:themeColor="text1"/>
          <w:sz w:val="24"/>
          <w:szCs w:val="24"/>
          <w:lang w:val="en-GB"/>
        </w:rPr>
        <w:t>Respondent A quoted,</w:t>
      </w:r>
      <w:r w:rsidR="00EF2158" w:rsidRPr="000E2A40">
        <w:rPr>
          <w:rFonts w:ascii="Times New Roman" w:hAnsi="Times New Roman" w:cs="Times New Roman"/>
          <w:i/>
          <w:iCs/>
          <w:color w:val="000000" w:themeColor="text1"/>
          <w:sz w:val="24"/>
          <w:szCs w:val="24"/>
          <w:lang w:val="en-GB"/>
        </w:rPr>
        <w:t xml:space="preserve"> </w:t>
      </w:r>
    </w:p>
    <w:p w14:paraId="773B737C" w14:textId="77777777" w:rsidR="00EF2158" w:rsidRPr="000E2A40" w:rsidRDefault="00EF2158" w:rsidP="00B02B63">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We were born here. Our parents settled here in the year 1975 or 1980. We've seen these lands since we opened our eyes</w:t>
      </w:r>
      <w:r w:rsidR="00172C74" w:rsidRPr="000E2A40">
        <w:rPr>
          <w:rFonts w:ascii="Times New Roman" w:hAnsi="Times New Roman" w:cs="Times New Roman"/>
          <w:color w:val="000000" w:themeColor="text1"/>
          <w:sz w:val="24"/>
          <w:szCs w:val="24"/>
          <w:lang w:val="en-GB"/>
        </w:rPr>
        <w:t>.</w:t>
      </w:r>
    </w:p>
    <w:p w14:paraId="3ECA60BF" w14:textId="77777777" w:rsidR="00241C1B" w:rsidRPr="000E2A40" w:rsidRDefault="0065324D" w:rsidP="002A0654">
      <w:pPr>
        <w:pStyle w:val="Heading3"/>
        <w:spacing w:line="480" w:lineRule="auto"/>
        <w:rPr>
          <w:rFonts w:ascii="Times New Roman" w:hAnsi="Times New Roman" w:cs="Times New Roman"/>
          <w:i/>
          <w:iCs/>
          <w:color w:val="000000" w:themeColor="text1"/>
          <w:lang w:val="en-GB"/>
        </w:rPr>
      </w:pPr>
      <w:bookmarkStart w:id="58" w:name="_Toc166608671"/>
      <w:r w:rsidRPr="000E2A40">
        <w:rPr>
          <w:rFonts w:ascii="Times New Roman" w:hAnsi="Times New Roman" w:cs="Times New Roman"/>
          <w:i/>
          <w:iCs/>
          <w:color w:val="000000" w:themeColor="text1"/>
          <w:lang w:val="en-GB"/>
        </w:rPr>
        <w:t xml:space="preserve">5.1.2 </w:t>
      </w:r>
      <w:r w:rsidR="00EF2158" w:rsidRPr="000E2A40">
        <w:rPr>
          <w:rFonts w:ascii="Times New Roman" w:hAnsi="Times New Roman" w:cs="Times New Roman"/>
          <w:i/>
          <w:iCs/>
          <w:color w:val="000000" w:themeColor="text1"/>
          <w:lang w:val="en-GB"/>
        </w:rPr>
        <w:t xml:space="preserve">Community bonding and </w:t>
      </w:r>
      <w:r w:rsidR="00241C1B" w:rsidRPr="000E2A40">
        <w:rPr>
          <w:rFonts w:ascii="Times New Roman" w:hAnsi="Times New Roman" w:cs="Times New Roman"/>
          <w:i/>
          <w:iCs/>
          <w:color w:val="000000" w:themeColor="text1"/>
          <w:lang w:val="en-GB"/>
        </w:rPr>
        <w:t>strong relationships</w:t>
      </w:r>
      <w:r w:rsidR="00EF2158" w:rsidRPr="000E2A40">
        <w:rPr>
          <w:rFonts w:ascii="Times New Roman" w:hAnsi="Times New Roman" w:cs="Times New Roman"/>
          <w:i/>
          <w:iCs/>
          <w:color w:val="000000" w:themeColor="text1"/>
          <w:lang w:val="en-GB"/>
        </w:rPr>
        <w:t>.</w:t>
      </w:r>
      <w:bookmarkEnd w:id="58"/>
    </w:p>
    <w:p w14:paraId="74EE4D3C" w14:textId="5414A371" w:rsidR="002C2E98" w:rsidRPr="000E2A40" w:rsidRDefault="00241C1B"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close-knit bonds and their shared interpersonal connections with one another are integral to their way of life. These</w:t>
      </w:r>
      <w:r w:rsidR="00CE75B6" w:rsidRPr="000E2A40">
        <w:rPr>
          <w:rFonts w:ascii="Times New Roman" w:hAnsi="Times New Roman" w:cs="Times New Roman"/>
          <w:color w:val="000000" w:themeColor="text1"/>
          <w:sz w:val="24"/>
          <w:szCs w:val="24"/>
          <w:lang w:val="en-GB"/>
        </w:rPr>
        <w:t xml:space="preserve"> strong</w:t>
      </w:r>
      <w:r w:rsidRPr="000E2A40">
        <w:rPr>
          <w:rFonts w:ascii="Times New Roman" w:hAnsi="Times New Roman" w:cs="Times New Roman"/>
          <w:color w:val="000000" w:themeColor="text1"/>
          <w:sz w:val="24"/>
          <w:szCs w:val="24"/>
          <w:lang w:val="en-GB"/>
        </w:rPr>
        <w:t xml:space="preserve"> relationships are </w:t>
      </w:r>
      <w:r w:rsidR="00CE75B6" w:rsidRPr="000E2A40">
        <w:rPr>
          <w:rFonts w:ascii="Times New Roman" w:hAnsi="Times New Roman" w:cs="Times New Roman"/>
          <w:color w:val="000000" w:themeColor="text1"/>
          <w:sz w:val="24"/>
          <w:szCs w:val="24"/>
          <w:lang w:val="en-GB"/>
        </w:rPr>
        <w:t xml:space="preserve">built over the years </w:t>
      </w:r>
      <w:r w:rsidRPr="000E2A40">
        <w:rPr>
          <w:rFonts w:ascii="Times New Roman" w:hAnsi="Times New Roman" w:cs="Times New Roman"/>
          <w:color w:val="000000" w:themeColor="text1"/>
          <w:sz w:val="24"/>
          <w:szCs w:val="24"/>
          <w:lang w:val="en-GB"/>
        </w:rPr>
        <w:t>through shared experiences, mutual support</w:t>
      </w:r>
      <w:r w:rsidR="00CE75B6" w:rsidRPr="000E2A40">
        <w:rPr>
          <w:rFonts w:ascii="Times New Roman" w:hAnsi="Times New Roman" w:cs="Times New Roman"/>
          <w:color w:val="000000" w:themeColor="text1"/>
          <w:sz w:val="24"/>
          <w:szCs w:val="24"/>
          <w:lang w:val="en-GB"/>
        </w:rPr>
        <w:t xml:space="preserve"> for one another</w:t>
      </w:r>
      <w:r w:rsidRPr="000E2A40">
        <w:rPr>
          <w:rFonts w:ascii="Times New Roman" w:hAnsi="Times New Roman" w:cs="Times New Roman"/>
          <w:color w:val="000000" w:themeColor="text1"/>
          <w:sz w:val="24"/>
          <w:szCs w:val="24"/>
          <w:lang w:val="en-GB"/>
        </w:rPr>
        <w:t xml:space="preserve">, and collective </w:t>
      </w:r>
      <w:r w:rsidR="00CE75B6" w:rsidRPr="000E2A40">
        <w:rPr>
          <w:rFonts w:ascii="Times New Roman" w:hAnsi="Times New Roman" w:cs="Times New Roman"/>
          <w:color w:val="000000" w:themeColor="text1"/>
          <w:sz w:val="24"/>
          <w:szCs w:val="24"/>
          <w:lang w:val="en-GB"/>
        </w:rPr>
        <w:t>decisions</w:t>
      </w:r>
      <w:r w:rsidRPr="000E2A40">
        <w:rPr>
          <w:rFonts w:ascii="Times New Roman" w:hAnsi="Times New Roman" w:cs="Times New Roman"/>
          <w:color w:val="000000" w:themeColor="text1"/>
          <w:sz w:val="24"/>
          <w:szCs w:val="24"/>
          <w:lang w:val="en-GB"/>
        </w:rPr>
        <w:t xml:space="preserve"> that </w:t>
      </w:r>
      <w:r w:rsidR="00CE75B6" w:rsidRPr="000E2A40">
        <w:rPr>
          <w:rFonts w:ascii="Times New Roman" w:hAnsi="Times New Roman" w:cs="Times New Roman"/>
          <w:color w:val="000000" w:themeColor="text1"/>
          <w:sz w:val="24"/>
          <w:szCs w:val="24"/>
          <w:lang w:val="en-GB"/>
        </w:rPr>
        <w:t>mirror</w:t>
      </w:r>
      <w:r w:rsidRPr="000E2A40">
        <w:rPr>
          <w:rFonts w:ascii="Times New Roman" w:hAnsi="Times New Roman" w:cs="Times New Roman"/>
          <w:color w:val="000000" w:themeColor="text1"/>
          <w:sz w:val="24"/>
          <w:szCs w:val="24"/>
          <w:lang w:val="en-GB"/>
        </w:rPr>
        <w:t xml:space="preserve"> the</w:t>
      </w:r>
      <w:r w:rsidR="00CE75B6" w:rsidRPr="000E2A40">
        <w:rPr>
          <w:rFonts w:ascii="Times New Roman" w:hAnsi="Times New Roman" w:cs="Times New Roman"/>
          <w:color w:val="000000" w:themeColor="text1"/>
          <w:sz w:val="24"/>
          <w:szCs w:val="24"/>
          <w:lang w:val="en-GB"/>
        </w:rPr>
        <w:t xml:space="preserve">ir </w:t>
      </w:r>
      <w:r w:rsidRPr="000E2A40">
        <w:rPr>
          <w:rFonts w:ascii="Times New Roman" w:hAnsi="Times New Roman" w:cs="Times New Roman"/>
          <w:color w:val="000000" w:themeColor="text1"/>
          <w:sz w:val="24"/>
          <w:szCs w:val="24"/>
          <w:lang w:val="en-GB"/>
        </w:rPr>
        <w:t>community's values and traditions</w:t>
      </w:r>
      <w:r w:rsidR="00CE75B6" w:rsidRPr="000E2A40">
        <w:rPr>
          <w:rFonts w:ascii="Times New Roman" w:hAnsi="Times New Roman" w:cs="Times New Roman"/>
          <w:color w:val="000000" w:themeColor="text1"/>
          <w:sz w:val="24"/>
          <w:szCs w:val="24"/>
          <w:lang w:val="en-GB"/>
        </w:rPr>
        <w:t>. These strong ties help them navigate everyday life and its challenges.</w:t>
      </w:r>
      <w:r w:rsidR="002C2E98" w:rsidRPr="000E2A40">
        <w:rPr>
          <w:rFonts w:ascii="Times New Roman" w:hAnsi="Times New Roman" w:cs="Times New Roman"/>
          <w:color w:val="000000" w:themeColor="text1"/>
          <w:sz w:val="24"/>
          <w:szCs w:val="24"/>
          <w:lang w:val="en-GB"/>
        </w:rPr>
        <w:t xml:space="preserve"> </w:t>
      </w:r>
    </w:p>
    <w:p w14:paraId="7515EC6E" w14:textId="77777777" w:rsidR="00CE75B6" w:rsidRPr="000E2A40" w:rsidRDefault="00CE75B6"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 xml:space="preserve">When talking about ties with the other community members, respondent C said, </w:t>
      </w:r>
    </w:p>
    <w:p w14:paraId="651C3F0E" w14:textId="3EDC9842" w:rsidR="00CE75B6" w:rsidRPr="000E2A40" w:rsidRDefault="00CE75B6" w:rsidP="00B02B63">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We were incredibly helpful </w:t>
      </w:r>
      <w:r w:rsidR="00854AA6" w:rsidRPr="000E2A40">
        <w:rPr>
          <w:rFonts w:ascii="Times New Roman" w:hAnsi="Times New Roman" w:cs="Times New Roman"/>
          <w:color w:val="000000" w:themeColor="text1"/>
          <w:sz w:val="24"/>
          <w:szCs w:val="24"/>
          <w:lang w:val="en-GB"/>
        </w:rPr>
        <w:t xml:space="preserve">to </w:t>
      </w:r>
      <w:r w:rsidRPr="000E2A40">
        <w:rPr>
          <w:rFonts w:ascii="Times New Roman" w:hAnsi="Times New Roman" w:cs="Times New Roman"/>
          <w:color w:val="000000" w:themeColor="text1"/>
          <w:sz w:val="24"/>
          <w:szCs w:val="24"/>
          <w:lang w:val="en-GB"/>
        </w:rPr>
        <w:t xml:space="preserve">each other. Our family was well-respected in the village; whenever there were any problems with someone's daughter or son's marriage, people of the community turned to my father. My father would also pay frequent visits to our </w:t>
      </w:r>
      <w:r w:rsidR="00854AA6" w:rsidRPr="000E2A40">
        <w:rPr>
          <w:rFonts w:ascii="Times New Roman" w:hAnsi="Times New Roman" w:cs="Times New Roman"/>
          <w:color w:val="000000" w:themeColor="text1"/>
          <w:sz w:val="24"/>
          <w:szCs w:val="24"/>
          <w:lang w:val="en-GB"/>
        </w:rPr>
        <w:t>neighbors</w:t>
      </w:r>
      <w:r w:rsidRPr="000E2A40">
        <w:rPr>
          <w:rFonts w:ascii="Times New Roman" w:hAnsi="Times New Roman" w:cs="Times New Roman"/>
          <w:color w:val="000000" w:themeColor="text1"/>
          <w:sz w:val="24"/>
          <w:szCs w:val="24"/>
          <w:lang w:val="en-GB"/>
        </w:rPr>
        <w:t>, seeking to help them out if they were facing any problems. We had a strong feeling of fraternity among ourselves</w:t>
      </w:r>
      <w:r w:rsidR="00761E01" w:rsidRPr="000E2A40">
        <w:rPr>
          <w:rFonts w:ascii="Times New Roman" w:hAnsi="Times New Roman" w:cs="Times New Roman"/>
          <w:color w:val="000000" w:themeColor="text1"/>
          <w:sz w:val="24"/>
          <w:szCs w:val="24"/>
          <w:lang w:val="en-GB"/>
        </w:rPr>
        <w:t>.</w:t>
      </w:r>
    </w:p>
    <w:p w14:paraId="07ABE91C" w14:textId="2FC9F4C5" w:rsidR="00761E01" w:rsidRPr="000E2A40" w:rsidRDefault="00761E01"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Upon talking about the support and compassion </w:t>
      </w:r>
      <w:r w:rsidR="00854AA6" w:rsidRPr="000E2A40">
        <w:rPr>
          <w:rFonts w:ascii="Times New Roman" w:hAnsi="Times New Roman" w:cs="Times New Roman"/>
          <w:color w:val="000000" w:themeColor="text1"/>
          <w:sz w:val="24"/>
          <w:szCs w:val="24"/>
          <w:lang w:val="en-GB"/>
        </w:rPr>
        <w:t xml:space="preserve">the </w:t>
      </w:r>
      <w:r w:rsidRPr="000E2A40">
        <w:rPr>
          <w:rFonts w:ascii="Times New Roman" w:hAnsi="Times New Roman" w:cs="Times New Roman"/>
          <w:color w:val="000000" w:themeColor="text1"/>
          <w:sz w:val="24"/>
          <w:szCs w:val="24"/>
          <w:lang w:val="en-GB"/>
        </w:rPr>
        <w:t>villagers had for one another, respondent “D” quoted,</w:t>
      </w:r>
    </w:p>
    <w:p w14:paraId="691A95A9" w14:textId="69F71080" w:rsidR="00761E01" w:rsidRPr="000E2A40" w:rsidRDefault="00761E01"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Even if we had to leave for somewhere for a few days, we knew our </w:t>
      </w:r>
      <w:r w:rsidR="00854AA6" w:rsidRPr="000E2A40">
        <w:rPr>
          <w:rFonts w:ascii="Times New Roman" w:hAnsi="Times New Roman" w:cs="Times New Roman"/>
          <w:color w:val="000000" w:themeColor="text1"/>
          <w:sz w:val="24"/>
          <w:szCs w:val="24"/>
          <w:lang w:val="en-GB"/>
        </w:rPr>
        <w:t xml:space="preserve">neighbors </w:t>
      </w:r>
      <w:r w:rsidRPr="000E2A40">
        <w:rPr>
          <w:rFonts w:ascii="Times New Roman" w:hAnsi="Times New Roman" w:cs="Times New Roman"/>
          <w:color w:val="000000" w:themeColor="text1"/>
          <w:sz w:val="24"/>
          <w:szCs w:val="24"/>
          <w:lang w:val="en-GB"/>
        </w:rPr>
        <w:t xml:space="preserve">would keep an eye out for our houses and belongings. In instances of us having visitors over and not enough space for them to sleep over at our home, we'd send them to our </w:t>
      </w:r>
      <w:r w:rsidR="00854AA6" w:rsidRPr="000E2A40">
        <w:rPr>
          <w:rFonts w:ascii="Times New Roman" w:hAnsi="Times New Roman" w:cs="Times New Roman"/>
          <w:color w:val="000000" w:themeColor="text1"/>
          <w:sz w:val="24"/>
          <w:szCs w:val="24"/>
          <w:lang w:val="en-GB"/>
        </w:rPr>
        <w:t xml:space="preserve">neighbors </w:t>
      </w:r>
      <w:r w:rsidRPr="000E2A40">
        <w:rPr>
          <w:rFonts w:ascii="Times New Roman" w:hAnsi="Times New Roman" w:cs="Times New Roman"/>
          <w:color w:val="000000" w:themeColor="text1"/>
          <w:sz w:val="24"/>
          <w:szCs w:val="24"/>
          <w:lang w:val="en-GB"/>
        </w:rPr>
        <w:t xml:space="preserve">to sleep, and they'd treat them like their own families. The kinship we </w:t>
      </w:r>
      <w:r w:rsidR="001117CC" w:rsidRPr="000E2A40">
        <w:rPr>
          <w:rFonts w:ascii="Times New Roman" w:hAnsi="Times New Roman" w:cs="Times New Roman"/>
          <w:color w:val="000000" w:themeColor="text1"/>
          <w:sz w:val="24"/>
          <w:szCs w:val="24"/>
          <w:lang w:val="en-GB"/>
        </w:rPr>
        <w:t>shared</w:t>
      </w:r>
      <w:r w:rsidRPr="000E2A40">
        <w:rPr>
          <w:rFonts w:ascii="Times New Roman" w:hAnsi="Times New Roman" w:cs="Times New Roman"/>
          <w:color w:val="000000" w:themeColor="text1"/>
          <w:sz w:val="24"/>
          <w:szCs w:val="24"/>
          <w:lang w:val="en-GB"/>
        </w:rPr>
        <w:t xml:space="preserve"> was unparalleled</w:t>
      </w:r>
      <w:r w:rsidR="00B02B63" w:rsidRPr="000E2A40">
        <w:rPr>
          <w:rFonts w:ascii="Times New Roman" w:hAnsi="Times New Roman" w:cs="Times New Roman"/>
          <w:color w:val="000000" w:themeColor="text1"/>
          <w:sz w:val="24"/>
          <w:szCs w:val="24"/>
          <w:lang w:val="en-GB"/>
        </w:rPr>
        <w:t>.</w:t>
      </w:r>
    </w:p>
    <w:p w14:paraId="3BEC60F7" w14:textId="77777777" w:rsidR="00761E01" w:rsidRPr="000E2A40" w:rsidRDefault="00761E01" w:rsidP="00B02B63">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This shows that the members of the community shared deep respect, compassion, and care for one another.</w:t>
      </w:r>
    </w:p>
    <w:p w14:paraId="7650C522" w14:textId="77777777" w:rsidR="00C559EC" w:rsidRPr="000E2A40" w:rsidRDefault="0065324D" w:rsidP="002A0654">
      <w:pPr>
        <w:pStyle w:val="Heading3"/>
        <w:spacing w:line="480" w:lineRule="auto"/>
        <w:rPr>
          <w:rFonts w:ascii="Times New Roman" w:hAnsi="Times New Roman" w:cs="Times New Roman"/>
          <w:i/>
          <w:iCs/>
          <w:color w:val="000000" w:themeColor="text1"/>
          <w:lang w:val="en-GB"/>
        </w:rPr>
      </w:pPr>
      <w:bookmarkStart w:id="59" w:name="_Toc166608672"/>
      <w:r w:rsidRPr="000E2A40">
        <w:rPr>
          <w:rFonts w:ascii="Times New Roman" w:hAnsi="Times New Roman" w:cs="Times New Roman"/>
          <w:i/>
          <w:iCs/>
          <w:color w:val="000000" w:themeColor="text1"/>
          <w:lang w:val="en-GB"/>
        </w:rPr>
        <w:t xml:space="preserve">5.1.3 </w:t>
      </w:r>
      <w:r w:rsidR="00C559EC" w:rsidRPr="000E2A40">
        <w:rPr>
          <w:rFonts w:ascii="Times New Roman" w:hAnsi="Times New Roman" w:cs="Times New Roman"/>
          <w:i/>
          <w:iCs/>
          <w:color w:val="000000" w:themeColor="text1"/>
          <w:lang w:val="en-GB"/>
        </w:rPr>
        <w:t>Community landscape.</w:t>
      </w:r>
      <w:bookmarkEnd w:id="59"/>
    </w:p>
    <w:p w14:paraId="13A7AEA7" w14:textId="77777777" w:rsidR="00C559EC" w:rsidRPr="000E2A40" w:rsidRDefault="00C559EC"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In the past, the Panjam community’s landscape was surrounded by an abundance of lush greenery and vegetation, including long stretches of orchards and agricultural fields. In this setting the members of the village thrived, raising cattle and engaging in their agricultural practices. </w:t>
      </w:r>
    </w:p>
    <w:p w14:paraId="22E3F58A" w14:textId="77777777" w:rsidR="00C559EC" w:rsidRPr="000E2A40" w:rsidRDefault="00C559EC"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“D” stated,</w:t>
      </w:r>
    </w:p>
    <w:p w14:paraId="1E4F83CE" w14:textId="77777777" w:rsidR="00C559EC" w:rsidRPr="000E2A40" w:rsidRDefault="00C559EC"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 xml:space="preserve">It was beautiful. We were surrounded by fields, orchards, and abundant greenery. There were oranges, mangoes, apricots, and berries in the orchards. We didn't need to worry about food. </w:t>
      </w:r>
    </w:p>
    <w:p w14:paraId="6B80330D" w14:textId="77777777" w:rsidR="00C559EC" w:rsidRPr="000E2A40" w:rsidRDefault="00C559EC"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“D”, also mentioned,</w:t>
      </w:r>
    </w:p>
    <w:p w14:paraId="303362EC" w14:textId="77777777" w:rsidR="00C559EC" w:rsidRPr="000E2A40" w:rsidRDefault="00C559EC"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We never had to purchase grass for the animals before, they would graze in the greenery that surrounded us.</w:t>
      </w:r>
    </w:p>
    <w:p w14:paraId="3E66D279" w14:textId="77777777" w:rsidR="00EF2158" w:rsidRPr="000E2A40" w:rsidRDefault="0065324D" w:rsidP="002A0654">
      <w:pPr>
        <w:pStyle w:val="Heading2"/>
      </w:pPr>
      <w:bookmarkStart w:id="60" w:name="_Toc166608673"/>
      <w:r w:rsidRPr="000E2A40">
        <w:rPr>
          <w:b w:val="0"/>
          <w:bCs w:val="0"/>
        </w:rPr>
        <w:t xml:space="preserve">5.2 </w:t>
      </w:r>
      <w:r w:rsidR="00EF2158" w:rsidRPr="000E2A40">
        <w:t>“Social and cultural practices”</w:t>
      </w:r>
      <w:bookmarkEnd w:id="60"/>
    </w:p>
    <w:p w14:paraId="09A54487" w14:textId="77777777" w:rsidR="00EF2158" w:rsidRPr="000E2A40" w:rsidRDefault="0065324D" w:rsidP="002A0654">
      <w:pPr>
        <w:pStyle w:val="Heading3"/>
        <w:spacing w:line="480" w:lineRule="auto"/>
        <w:rPr>
          <w:rFonts w:ascii="Times New Roman" w:hAnsi="Times New Roman" w:cs="Times New Roman"/>
          <w:i/>
          <w:iCs/>
          <w:color w:val="000000" w:themeColor="text1"/>
          <w:lang w:val="en-GB"/>
        </w:rPr>
      </w:pPr>
      <w:bookmarkStart w:id="61" w:name="_Toc166608674"/>
      <w:r w:rsidRPr="000E2A40">
        <w:rPr>
          <w:rFonts w:ascii="Times New Roman" w:hAnsi="Times New Roman" w:cs="Times New Roman"/>
          <w:i/>
          <w:iCs/>
          <w:color w:val="000000" w:themeColor="text1"/>
          <w:lang w:val="en-GB"/>
        </w:rPr>
        <w:t xml:space="preserve">5.2.1 </w:t>
      </w:r>
      <w:r w:rsidR="00EF2158" w:rsidRPr="000E2A40">
        <w:rPr>
          <w:rFonts w:ascii="Times New Roman" w:hAnsi="Times New Roman" w:cs="Times New Roman"/>
          <w:i/>
          <w:iCs/>
          <w:color w:val="000000" w:themeColor="text1"/>
          <w:lang w:val="en-GB"/>
        </w:rPr>
        <w:t>Marriage</w:t>
      </w:r>
      <w:r w:rsidR="00C559EC" w:rsidRPr="000E2A40">
        <w:rPr>
          <w:rFonts w:ascii="Times New Roman" w:hAnsi="Times New Roman" w:cs="Times New Roman"/>
          <w:i/>
          <w:iCs/>
          <w:color w:val="000000" w:themeColor="text1"/>
          <w:lang w:val="en-GB"/>
        </w:rPr>
        <w:t xml:space="preserve"> festivities</w:t>
      </w:r>
      <w:bookmarkEnd w:id="61"/>
    </w:p>
    <w:p w14:paraId="244296FB" w14:textId="43F42E08" w:rsidR="00A9238E" w:rsidRPr="000E2A40" w:rsidRDefault="00A9238E"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wedding festivities would start up to a month before the actual ceremony would take place. The </w:t>
      </w:r>
      <w:r w:rsidR="00854AA6" w:rsidRPr="000E2A40">
        <w:rPr>
          <w:rFonts w:ascii="Times New Roman" w:hAnsi="Times New Roman" w:cs="Times New Roman"/>
          <w:color w:val="000000" w:themeColor="text1"/>
          <w:sz w:val="24"/>
          <w:szCs w:val="24"/>
          <w:lang w:val="en-GB"/>
        </w:rPr>
        <w:t>pre-wedding</w:t>
      </w:r>
      <w:r w:rsidRPr="000E2A40">
        <w:rPr>
          <w:rFonts w:ascii="Times New Roman" w:hAnsi="Times New Roman" w:cs="Times New Roman"/>
          <w:color w:val="000000" w:themeColor="text1"/>
          <w:sz w:val="24"/>
          <w:szCs w:val="24"/>
          <w:lang w:val="en-GB"/>
        </w:rPr>
        <w:t xml:space="preserve"> festivities would include dances, music, and all-night parties. These celebrations signify the unity and joy among friends and families.  </w:t>
      </w:r>
    </w:p>
    <w:p w14:paraId="29A6EDE8" w14:textId="77777777" w:rsidR="001025BA" w:rsidRPr="000E2A40" w:rsidRDefault="001025BA"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“D” recalled the days when he got married, stating,</w:t>
      </w:r>
    </w:p>
    <w:p w14:paraId="0401A524" w14:textId="77777777" w:rsidR="00A9238E" w:rsidRPr="000E2A40" w:rsidRDefault="001025BA"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I got married in 1998. My wedding was a lengthy and extended event. My peers would come every day on their bullock carts and gather at my house, they would then circle around me </w:t>
      </w:r>
      <w:r w:rsidR="006B033F" w:rsidRPr="000E2A40">
        <w:rPr>
          <w:rFonts w:ascii="Times New Roman" w:hAnsi="Times New Roman" w:cs="Times New Roman"/>
          <w:color w:val="000000" w:themeColor="text1"/>
          <w:sz w:val="24"/>
          <w:szCs w:val="24"/>
          <w:lang w:val="en-GB"/>
        </w:rPr>
        <w:t>dancing, singing songs and beating</w:t>
      </w:r>
      <w:r w:rsidRPr="000E2A40">
        <w:rPr>
          <w:rFonts w:ascii="Times New Roman" w:hAnsi="Times New Roman" w:cs="Times New Roman"/>
          <w:color w:val="000000" w:themeColor="text1"/>
          <w:sz w:val="24"/>
          <w:szCs w:val="24"/>
          <w:lang w:val="en-GB"/>
        </w:rPr>
        <w:t xml:space="preserve"> drums.</w:t>
      </w:r>
    </w:p>
    <w:p w14:paraId="4E2910F9" w14:textId="77777777" w:rsidR="00A9238E" w:rsidRPr="000E2A40" w:rsidRDefault="00A9238E"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residents’ cultural identity and intergenerational bonds could be seen in the inclusion of traditional dances which included all generations.</w:t>
      </w:r>
    </w:p>
    <w:p w14:paraId="187CF175" w14:textId="7804A7B1" w:rsidR="00A9238E" w:rsidRPr="000E2A40" w:rsidRDefault="001025BA"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Responded “E” while talking about their late night </w:t>
      </w:r>
      <w:r w:rsidR="00854AA6" w:rsidRPr="000E2A40">
        <w:rPr>
          <w:rFonts w:ascii="Times New Roman" w:hAnsi="Times New Roman" w:cs="Times New Roman"/>
          <w:color w:val="000000" w:themeColor="text1"/>
          <w:sz w:val="24"/>
          <w:szCs w:val="24"/>
          <w:lang w:val="en-GB"/>
        </w:rPr>
        <w:t>pre-wedding</w:t>
      </w:r>
      <w:r w:rsidRPr="000E2A40">
        <w:rPr>
          <w:rFonts w:ascii="Times New Roman" w:hAnsi="Times New Roman" w:cs="Times New Roman"/>
          <w:color w:val="000000" w:themeColor="text1"/>
          <w:sz w:val="24"/>
          <w:szCs w:val="24"/>
          <w:lang w:val="en-GB"/>
        </w:rPr>
        <w:t xml:space="preserve"> gatherings stated,</w:t>
      </w:r>
    </w:p>
    <w:p w14:paraId="0C47D68C" w14:textId="77777777" w:rsidR="001025BA" w:rsidRPr="000E2A40" w:rsidRDefault="001025BA"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Jhumar (a dancing style) is something that the whole family and relatives would participate in. Everyone, from youngsters to the elderly, wants to participate. It is a traditional dance for Saraiki’s.</w:t>
      </w:r>
    </w:p>
    <w:p w14:paraId="3AFE5F73" w14:textId="77777777" w:rsidR="00A9238E" w:rsidRPr="000E2A40" w:rsidRDefault="00A9238E"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On the day of the wedding, they day was celebrated by serving a grand supper to the friends and family members that had gathered for the ceremony. </w:t>
      </w:r>
    </w:p>
    <w:p w14:paraId="4BA08728" w14:textId="77777777" w:rsidR="001025BA" w:rsidRPr="000E2A40" w:rsidRDefault="001025BA"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 xml:space="preserve">Respondent “C” stated, </w:t>
      </w:r>
    </w:p>
    <w:p w14:paraId="686DF533" w14:textId="77777777" w:rsidR="005D29FF" w:rsidRPr="000E2A40" w:rsidRDefault="001025BA"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On the actual day of the ceremony, we present dinner to our guests. It </w:t>
      </w:r>
      <w:r w:rsidR="005D29FF" w:rsidRPr="000E2A40">
        <w:rPr>
          <w:rFonts w:ascii="Times New Roman" w:hAnsi="Times New Roman" w:cs="Times New Roman"/>
          <w:color w:val="000000" w:themeColor="text1"/>
          <w:sz w:val="24"/>
          <w:szCs w:val="24"/>
          <w:lang w:val="en-GB"/>
        </w:rPr>
        <w:t>was</w:t>
      </w:r>
      <w:r w:rsidRPr="000E2A40">
        <w:rPr>
          <w:rFonts w:ascii="Times New Roman" w:hAnsi="Times New Roman" w:cs="Times New Roman"/>
          <w:color w:val="000000" w:themeColor="text1"/>
          <w:sz w:val="24"/>
          <w:szCs w:val="24"/>
          <w:lang w:val="en-GB"/>
        </w:rPr>
        <w:t xml:space="preserve"> a well-cooked red meat entrée that was deemed suitable for a wedding meal.</w:t>
      </w:r>
    </w:p>
    <w:p w14:paraId="5D64A667" w14:textId="687CE518" w:rsidR="00A9238E" w:rsidRPr="000E2A40" w:rsidRDefault="00854AA6"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w:t>
      </w:r>
      <w:r w:rsidR="00A9238E" w:rsidRPr="000E2A40">
        <w:rPr>
          <w:rFonts w:ascii="Times New Roman" w:hAnsi="Times New Roman" w:cs="Times New Roman"/>
          <w:color w:val="000000" w:themeColor="text1"/>
          <w:sz w:val="24"/>
          <w:szCs w:val="24"/>
          <w:lang w:val="en-GB"/>
        </w:rPr>
        <w:t xml:space="preserve">modes of transportation to rally the groom’s side over to the </w:t>
      </w:r>
      <w:r w:rsidR="001025BA" w:rsidRPr="000E2A40">
        <w:rPr>
          <w:rFonts w:ascii="Times New Roman" w:hAnsi="Times New Roman" w:cs="Times New Roman"/>
          <w:color w:val="000000" w:themeColor="text1"/>
          <w:sz w:val="24"/>
          <w:szCs w:val="24"/>
          <w:lang w:val="en-GB"/>
        </w:rPr>
        <w:t>bride’s</w:t>
      </w:r>
      <w:r w:rsidR="00A9238E" w:rsidRPr="000E2A40">
        <w:rPr>
          <w:rFonts w:ascii="Times New Roman" w:hAnsi="Times New Roman" w:cs="Times New Roman"/>
          <w:color w:val="000000" w:themeColor="text1"/>
          <w:sz w:val="24"/>
          <w:szCs w:val="24"/>
          <w:lang w:val="en-GB"/>
        </w:rPr>
        <w:t xml:space="preserve"> house have changed over the years. From </w:t>
      </w:r>
      <w:r w:rsidRPr="000E2A40">
        <w:rPr>
          <w:rFonts w:ascii="Times New Roman" w:hAnsi="Times New Roman" w:cs="Times New Roman"/>
          <w:color w:val="000000" w:themeColor="text1"/>
          <w:sz w:val="24"/>
          <w:szCs w:val="24"/>
          <w:lang w:val="en-GB"/>
        </w:rPr>
        <w:t xml:space="preserve">traveling </w:t>
      </w:r>
      <w:r w:rsidR="00A9238E" w:rsidRPr="000E2A40">
        <w:rPr>
          <w:rFonts w:ascii="Times New Roman" w:hAnsi="Times New Roman" w:cs="Times New Roman"/>
          <w:color w:val="000000" w:themeColor="text1"/>
          <w:sz w:val="24"/>
          <w:szCs w:val="24"/>
          <w:lang w:val="en-GB"/>
        </w:rPr>
        <w:t xml:space="preserve">to </w:t>
      </w:r>
      <w:r w:rsidRPr="000E2A40">
        <w:rPr>
          <w:rFonts w:ascii="Times New Roman" w:hAnsi="Times New Roman" w:cs="Times New Roman"/>
          <w:color w:val="000000" w:themeColor="text1"/>
          <w:sz w:val="24"/>
          <w:szCs w:val="24"/>
          <w:lang w:val="en-GB"/>
        </w:rPr>
        <w:t>camelbacks</w:t>
      </w:r>
      <w:r w:rsidR="00A9238E" w:rsidRPr="000E2A40">
        <w:rPr>
          <w:rFonts w:ascii="Times New Roman" w:hAnsi="Times New Roman" w:cs="Times New Roman"/>
          <w:color w:val="000000" w:themeColor="text1"/>
          <w:sz w:val="24"/>
          <w:szCs w:val="24"/>
          <w:lang w:val="en-GB"/>
        </w:rPr>
        <w:t xml:space="preserve"> and bullock carts to now some renting out cars for this purpose signifies the changes in their traditions</w:t>
      </w:r>
    </w:p>
    <w:p w14:paraId="7950A770" w14:textId="77777777" w:rsidR="005D29FF" w:rsidRPr="000E2A40" w:rsidRDefault="005D29FF"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“C” talked about how,</w:t>
      </w:r>
    </w:p>
    <w:p w14:paraId="263474B7" w14:textId="77777777" w:rsidR="00EF2158" w:rsidRPr="000E2A40" w:rsidRDefault="001025BA"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During my father's time, they rode camel’s back </w:t>
      </w:r>
      <w:r w:rsidR="005D29FF" w:rsidRPr="000E2A40">
        <w:rPr>
          <w:rFonts w:ascii="Times New Roman" w:hAnsi="Times New Roman" w:cs="Times New Roman"/>
          <w:color w:val="000000" w:themeColor="text1"/>
          <w:sz w:val="24"/>
          <w:szCs w:val="24"/>
          <w:lang w:val="en-GB"/>
        </w:rPr>
        <w:t xml:space="preserve">and bullock carts </w:t>
      </w:r>
      <w:r w:rsidRPr="000E2A40">
        <w:rPr>
          <w:rFonts w:ascii="Times New Roman" w:hAnsi="Times New Roman" w:cs="Times New Roman"/>
          <w:color w:val="000000" w:themeColor="text1"/>
          <w:sz w:val="24"/>
          <w:szCs w:val="24"/>
          <w:lang w:val="en-GB"/>
        </w:rPr>
        <w:t>to the bride's home and brought her back to theirs. Later, it was done on tractors</w:t>
      </w:r>
      <w:r w:rsidR="005D29FF" w:rsidRPr="000E2A40">
        <w:rPr>
          <w:rFonts w:ascii="Times New Roman" w:hAnsi="Times New Roman" w:cs="Times New Roman"/>
          <w:color w:val="000000" w:themeColor="text1"/>
          <w:sz w:val="24"/>
          <w:szCs w:val="24"/>
          <w:lang w:val="en-GB"/>
        </w:rPr>
        <w:t xml:space="preserve"> and </w:t>
      </w:r>
      <w:r w:rsidRPr="000E2A40">
        <w:rPr>
          <w:rFonts w:ascii="Times New Roman" w:hAnsi="Times New Roman" w:cs="Times New Roman"/>
          <w:color w:val="000000" w:themeColor="text1"/>
          <w:sz w:val="24"/>
          <w:szCs w:val="24"/>
          <w:lang w:val="en-GB"/>
        </w:rPr>
        <w:t>trolley</w:t>
      </w:r>
      <w:r w:rsidR="005D29FF" w:rsidRPr="000E2A40">
        <w:rPr>
          <w:rFonts w:ascii="Times New Roman" w:hAnsi="Times New Roman" w:cs="Times New Roman"/>
          <w:color w:val="000000" w:themeColor="text1"/>
          <w:sz w:val="24"/>
          <w:szCs w:val="24"/>
          <w:lang w:val="en-GB"/>
        </w:rPr>
        <w:t xml:space="preserve">s. </w:t>
      </w:r>
      <w:r w:rsidRPr="000E2A40">
        <w:rPr>
          <w:rFonts w:ascii="Times New Roman" w:hAnsi="Times New Roman" w:cs="Times New Roman"/>
          <w:color w:val="000000" w:themeColor="text1"/>
          <w:sz w:val="24"/>
          <w:szCs w:val="24"/>
          <w:lang w:val="en-GB"/>
        </w:rPr>
        <w:t>Now to be fancy people also sometimes rent cars.</w:t>
      </w:r>
    </w:p>
    <w:p w14:paraId="456E623A" w14:textId="77777777" w:rsidR="00EF2158" w:rsidRPr="000E2A40" w:rsidRDefault="0065324D" w:rsidP="002A0654">
      <w:pPr>
        <w:pStyle w:val="Heading3"/>
        <w:spacing w:line="480" w:lineRule="auto"/>
        <w:rPr>
          <w:rFonts w:ascii="Times New Roman" w:hAnsi="Times New Roman" w:cs="Times New Roman"/>
          <w:i/>
          <w:iCs/>
          <w:color w:val="000000" w:themeColor="text1"/>
          <w:lang w:val="en-GB"/>
        </w:rPr>
      </w:pPr>
      <w:bookmarkStart w:id="62" w:name="_Toc166608675"/>
      <w:r w:rsidRPr="000E2A40">
        <w:rPr>
          <w:rFonts w:ascii="Times New Roman" w:hAnsi="Times New Roman" w:cs="Times New Roman"/>
          <w:i/>
          <w:iCs/>
          <w:color w:val="000000" w:themeColor="text1"/>
          <w:lang w:val="en-GB"/>
        </w:rPr>
        <w:t xml:space="preserve">5.2.2 </w:t>
      </w:r>
      <w:r w:rsidR="006B033F" w:rsidRPr="000E2A40">
        <w:rPr>
          <w:rFonts w:ascii="Times New Roman" w:hAnsi="Times New Roman" w:cs="Times New Roman"/>
          <w:i/>
          <w:iCs/>
          <w:color w:val="000000" w:themeColor="text1"/>
          <w:lang w:val="en-GB"/>
        </w:rPr>
        <w:t>Traditional f</w:t>
      </w:r>
      <w:r w:rsidR="00EF2158" w:rsidRPr="000E2A40">
        <w:rPr>
          <w:rFonts w:ascii="Times New Roman" w:hAnsi="Times New Roman" w:cs="Times New Roman"/>
          <w:i/>
          <w:iCs/>
          <w:color w:val="000000" w:themeColor="text1"/>
          <w:lang w:val="en-GB"/>
        </w:rPr>
        <w:t>estivals.</w:t>
      </w:r>
      <w:bookmarkEnd w:id="62"/>
    </w:p>
    <w:p w14:paraId="36BB2B6E" w14:textId="1A6DB94A" w:rsidR="00D86C69" w:rsidRPr="000E2A40" w:rsidRDefault="005D29FF"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people of Panjam celebrated many festivals, that were rich in local traditions and represented their way of </w:t>
      </w:r>
      <w:r w:rsidR="00854AA6" w:rsidRPr="000E2A40">
        <w:rPr>
          <w:rFonts w:ascii="Times New Roman" w:hAnsi="Times New Roman" w:cs="Times New Roman"/>
          <w:color w:val="000000" w:themeColor="text1"/>
          <w:sz w:val="24"/>
          <w:szCs w:val="24"/>
          <w:lang w:val="en-GB"/>
        </w:rPr>
        <w:t>life</w:t>
      </w:r>
      <w:r w:rsidR="00D86C69" w:rsidRPr="000E2A40">
        <w:rPr>
          <w:rFonts w:ascii="Times New Roman" w:hAnsi="Times New Roman" w:cs="Times New Roman"/>
          <w:color w:val="000000" w:themeColor="text1"/>
          <w:sz w:val="24"/>
          <w:szCs w:val="24"/>
          <w:lang w:val="en-GB"/>
        </w:rPr>
        <w:t xml:space="preserve">. </w:t>
      </w:r>
      <w:r w:rsidRPr="000E2A40">
        <w:rPr>
          <w:rFonts w:ascii="Times New Roman" w:hAnsi="Times New Roman" w:cs="Times New Roman"/>
          <w:color w:val="000000" w:themeColor="text1"/>
          <w:sz w:val="24"/>
          <w:szCs w:val="24"/>
          <w:lang w:val="en-GB"/>
        </w:rPr>
        <w:t>These festivities included a yearly Urs ceremony</w:t>
      </w:r>
      <w:r w:rsidR="00D86C69" w:rsidRPr="000E2A40">
        <w:rPr>
          <w:rFonts w:ascii="Times New Roman" w:hAnsi="Times New Roman" w:cs="Times New Roman"/>
          <w:color w:val="000000" w:themeColor="text1"/>
          <w:sz w:val="24"/>
          <w:szCs w:val="24"/>
          <w:lang w:val="en-GB"/>
        </w:rPr>
        <w:t xml:space="preserve"> (the death anniversary of a Sufi saint) at the</w:t>
      </w:r>
      <w:r w:rsidRPr="000E2A40">
        <w:rPr>
          <w:rFonts w:ascii="Times New Roman" w:hAnsi="Times New Roman" w:cs="Times New Roman"/>
          <w:color w:val="000000" w:themeColor="text1"/>
          <w:sz w:val="24"/>
          <w:szCs w:val="24"/>
          <w:lang w:val="en-GB"/>
        </w:rPr>
        <w:t xml:space="preserve"> local shrine when people go to pay their respects</w:t>
      </w:r>
      <w:r w:rsidR="00D86C69" w:rsidRPr="000E2A40">
        <w:rPr>
          <w:rFonts w:ascii="Times New Roman" w:hAnsi="Times New Roman" w:cs="Times New Roman"/>
          <w:color w:val="000000" w:themeColor="text1"/>
          <w:sz w:val="24"/>
          <w:szCs w:val="24"/>
          <w:lang w:val="en-GB"/>
        </w:rPr>
        <w:t>.</w:t>
      </w:r>
    </w:p>
    <w:p w14:paraId="457DE511" w14:textId="77777777" w:rsidR="00D86C69" w:rsidRPr="000E2A40" w:rsidRDefault="00D86C69"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Responded “E” recalled about the event stating,</w:t>
      </w:r>
    </w:p>
    <w:p w14:paraId="09C9894E" w14:textId="461F7F72" w:rsidR="00D86C69" w:rsidRPr="000E2A40" w:rsidRDefault="00D86C69"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People from all the </w:t>
      </w:r>
      <w:r w:rsidR="00854AA6" w:rsidRPr="000E2A40">
        <w:rPr>
          <w:rFonts w:ascii="Times New Roman" w:hAnsi="Times New Roman" w:cs="Times New Roman"/>
          <w:color w:val="000000" w:themeColor="text1"/>
          <w:sz w:val="24"/>
          <w:szCs w:val="24"/>
          <w:lang w:val="en-GB"/>
        </w:rPr>
        <w:t xml:space="preserve">neighboring </w:t>
      </w:r>
      <w:r w:rsidRPr="000E2A40">
        <w:rPr>
          <w:rFonts w:ascii="Times New Roman" w:hAnsi="Times New Roman" w:cs="Times New Roman"/>
          <w:color w:val="000000" w:themeColor="text1"/>
          <w:sz w:val="24"/>
          <w:szCs w:val="24"/>
          <w:lang w:val="en-GB"/>
        </w:rPr>
        <w:t xml:space="preserve">village communities would gather to pay their respects. Sweets were handed to the crowd, and people would </w:t>
      </w:r>
      <w:r w:rsidR="00854AA6" w:rsidRPr="000E2A40">
        <w:rPr>
          <w:rFonts w:ascii="Times New Roman" w:hAnsi="Times New Roman" w:cs="Times New Roman"/>
          <w:color w:val="000000" w:themeColor="text1"/>
          <w:sz w:val="24"/>
          <w:szCs w:val="24"/>
          <w:lang w:val="en-GB"/>
        </w:rPr>
        <w:t xml:space="preserve">delighted </w:t>
      </w:r>
      <w:r w:rsidRPr="000E2A40">
        <w:rPr>
          <w:rFonts w:ascii="Times New Roman" w:hAnsi="Times New Roman" w:cs="Times New Roman"/>
          <w:color w:val="000000" w:themeColor="text1"/>
          <w:sz w:val="24"/>
          <w:szCs w:val="24"/>
          <w:lang w:val="en-GB"/>
        </w:rPr>
        <w:t>at the sound of drums pounding, which was a manner to commemorate the saint's death anniversary.</w:t>
      </w:r>
    </w:p>
    <w:p w14:paraId="13A53DCB" w14:textId="77777777" w:rsidR="00D86C69" w:rsidRPr="000E2A40" w:rsidRDefault="005D29FF"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Kabaddi matches and bull racing competitions</w:t>
      </w:r>
      <w:r w:rsidR="00D86C69" w:rsidRPr="000E2A40">
        <w:rPr>
          <w:rFonts w:ascii="Times New Roman" w:hAnsi="Times New Roman" w:cs="Times New Roman"/>
          <w:color w:val="000000" w:themeColor="text1"/>
          <w:sz w:val="24"/>
          <w:szCs w:val="24"/>
          <w:lang w:val="en-GB"/>
        </w:rPr>
        <w:t xml:space="preserve"> were also held</w:t>
      </w:r>
      <w:r w:rsidRPr="000E2A40">
        <w:rPr>
          <w:rFonts w:ascii="Times New Roman" w:hAnsi="Times New Roman" w:cs="Times New Roman"/>
          <w:color w:val="000000" w:themeColor="text1"/>
          <w:sz w:val="24"/>
          <w:szCs w:val="24"/>
          <w:lang w:val="en-GB"/>
        </w:rPr>
        <w:t>.</w:t>
      </w:r>
      <w:r w:rsidR="00D86C69" w:rsidRPr="000E2A40">
        <w:rPr>
          <w:rFonts w:ascii="Times New Roman" w:hAnsi="Times New Roman" w:cs="Times New Roman"/>
          <w:color w:val="000000" w:themeColor="text1"/>
          <w:sz w:val="24"/>
          <w:szCs w:val="24"/>
          <w:lang w:val="en-GB"/>
        </w:rPr>
        <w:t xml:space="preserve"> Respondent “E”, stated,</w:t>
      </w:r>
    </w:p>
    <w:p w14:paraId="45406106" w14:textId="77777777" w:rsidR="00D86C69" w:rsidRPr="000E2A40" w:rsidRDefault="00D86C69"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We also had Kabaddi matches, which were played between two teams of seven people, with the goal of capturing each other and winning. Then folks would crowd around to watch the wrestlers compete. Bull racing contests were also held for entertaining the people. People from all neighbouring village communities would gather donations for </w:t>
      </w:r>
      <w:r w:rsidRPr="000E2A40">
        <w:rPr>
          <w:rFonts w:ascii="Times New Roman" w:hAnsi="Times New Roman" w:cs="Times New Roman"/>
          <w:color w:val="000000" w:themeColor="text1"/>
          <w:sz w:val="24"/>
          <w:szCs w:val="24"/>
          <w:lang w:val="en-GB"/>
        </w:rPr>
        <w:lastRenderedPageBreak/>
        <w:t>these events from within their communities as well as the affluent landlords of the villages.</w:t>
      </w:r>
    </w:p>
    <w:p w14:paraId="51D6F992" w14:textId="2D30F384" w:rsidR="0062343D" w:rsidRPr="000E2A40" w:rsidRDefault="00D86C69"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most awaited festival of the year used to be the </w:t>
      </w:r>
      <w:r w:rsidR="005D29FF" w:rsidRPr="000E2A40">
        <w:rPr>
          <w:rFonts w:ascii="Times New Roman" w:hAnsi="Times New Roman" w:cs="Times New Roman"/>
          <w:color w:val="000000" w:themeColor="text1"/>
          <w:sz w:val="24"/>
          <w:szCs w:val="24"/>
          <w:lang w:val="en-GB"/>
        </w:rPr>
        <w:t>spring harvest festival</w:t>
      </w:r>
      <w:r w:rsidRPr="000E2A40">
        <w:rPr>
          <w:rFonts w:ascii="Times New Roman" w:hAnsi="Times New Roman" w:cs="Times New Roman"/>
          <w:color w:val="000000" w:themeColor="text1"/>
          <w:sz w:val="24"/>
          <w:szCs w:val="24"/>
          <w:lang w:val="en-GB"/>
        </w:rPr>
        <w:t xml:space="preserve">. It was celebrated as to express their joy for the harvest the just got from their crops, </w:t>
      </w:r>
      <w:r w:rsidR="005D29FF" w:rsidRPr="000E2A40">
        <w:rPr>
          <w:rFonts w:ascii="Times New Roman" w:hAnsi="Times New Roman" w:cs="Times New Roman"/>
          <w:color w:val="000000" w:themeColor="text1"/>
          <w:sz w:val="24"/>
          <w:szCs w:val="24"/>
          <w:lang w:val="en-GB"/>
        </w:rPr>
        <w:t xml:space="preserve">which </w:t>
      </w:r>
      <w:r w:rsidRPr="000E2A40">
        <w:rPr>
          <w:rFonts w:ascii="Times New Roman" w:hAnsi="Times New Roman" w:cs="Times New Roman"/>
          <w:color w:val="000000" w:themeColor="text1"/>
          <w:sz w:val="24"/>
          <w:szCs w:val="24"/>
          <w:lang w:val="en-GB"/>
        </w:rPr>
        <w:t>shows</w:t>
      </w:r>
      <w:r w:rsidR="005D29FF" w:rsidRPr="000E2A40">
        <w:rPr>
          <w:rFonts w:ascii="Times New Roman" w:hAnsi="Times New Roman" w:cs="Times New Roman"/>
          <w:color w:val="000000" w:themeColor="text1"/>
          <w:sz w:val="24"/>
          <w:szCs w:val="24"/>
          <w:lang w:val="en-GB"/>
        </w:rPr>
        <w:t xml:space="preserve"> the </w:t>
      </w:r>
      <w:r w:rsidRPr="000E2A40">
        <w:rPr>
          <w:rFonts w:ascii="Times New Roman" w:hAnsi="Times New Roman" w:cs="Times New Roman"/>
          <w:color w:val="000000" w:themeColor="text1"/>
          <w:sz w:val="24"/>
          <w:szCs w:val="24"/>
          <w:lang w:val="en-GB"/>
        </w:rPr>
        <w:t>villagers</w:t>
      </w:r>
      <w:r w:rsidR="005D29FF" w:rsidRPr="000E2A40">
        <w:rPr>
          <w:rFonts w:ascii="Times New Roman" w:hAnsi="Times New Roman" w:cs="Times New Roman"/>
          <w:color w:val="000000" w:themeColor="text1"/>
          <w:sz w:val="24"/>
          <w:szCs w:val="24"/>
          <w:lang w:val="en-GB"/>
        </w:rPr>
        <w:t xml:space="preserve"> appreciation for agricultural </w:t>
      </w:r>
      <w:r w:rsidR="0062343D" w:rsidRPr="000E2A40">
        <w:rPr>
          <w:rFonts w:ascii="Times New Roman" w:hAnsi="Times New Roman" w:cs="Times New Roman"/>
          <w:color w:val="000000" w:themeColor="text1"/>
          <w:sz w:val="24"/>
          <w:szCs w:val="24"/>
          <w:lang w:val="en-GB"/>
        </w:rPr>
        <w:t>bounties</w:t>
      </w:r>
      <w:r w:rsidR="005D29FF" w:rsidRPr="000E2A40">
        <w:rPr>
          <w:rFonts w:ascii="Times New Roman" w:hAnsi="Times New Roman" w:cs="Times New Roman"/>
          <w:color w:val="000000" w:themeColor="text1"/>
          <w:sz w:val="24"/>
          <w:szCs w:val="24"/>
          <w:lang w:val="en-GB"/>
        </w:rPr>
        <w:t xml:space="preserve"> and </w:t>
      </w:r>
      <w:r w:rsidR="00854AA6" w:rsidRPr="000E2A40">
        <w:rPr>
          <w:rFonts w:ascii="Times New Roman" w:hAnsi="Times New Roman" w:cs="Times New Roman"/>
          <w:color w:val="000000" w:themeColor="text1"/>
          <w:sz w:val="24"/>
          <w:szCs w:val="24"/>
          <w:lang w:val="en-GB"/>
        </w:rPr>
        <w:t xml:space="preserve">the </w:t>
      </w:r>
      <w:r w:rsidR="0062343D" w:rsidRPr="000E2A40">
        <w:rPr>
          <w:rFonts w:ascii="Times New Roman" w:hAnsi="Times New Roman" w:cs="Times New Roman"/>
          <w:color w:val="000000" w:themeColor="text1"/>
          <w:sz w:val="24"/>
          <w:szCs w:val="24"/>
          <w:lang w:val="en-GB"/>
        </w:rPr>
        <w:t>mutual efforts of the community towards it</w:t>
      </w:r>
      <w:r w:rsidR="005D29FF" w:rsidRPr="000E2A40">
        <w:rPr>
          <w:rFonts w:ascii="Times New Roman" w:hAnsi="Times New Roman" w:cs="Times New Roman"/>
          <w:color w:val="000000" w:themeColor="text1"/>
          <w:sz w:val="24"/>
          <w:szCs w:val="24"/>
          <w:lang w:val="en-GB"/>
        </w:rPr>
        <w:t xml:space="preserve">. </w:t>
      </w:r>
    </w:p>
    <w:p w14:paraId="3F314070" w14:textId="77777777" w:rsidR="0062343D" w:rsidRPr="000E2A40" w:rsidRDefault="0062343D"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Respondent “D” upon talking about the spring harvest festival stated, </w:t>
      </w:r>
    </w:p>
    <w:p w14:paraId="5F81DFD4" w14:textId="19B5580E" w:rsidR="0062343D" w:rsidRPr="000E2A40" w:rsidRDefault="0062343D"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We used to have a spring harvest celebration on April 13th of each year. It used to be magnificent. We used to go there along with our whole families. There used to be swings, a circus, </w:t>
      </w:r>
      <w:r w:rsidR="00854AA6" w:rsidRPr="000E2A40">
        <w:rPr>
          <w:rFonts w:ascii="Times New Roman" w:hAnsi="Times New Roman" w:cs="Times New Roman"/>
          <w:color w:val="000000" w:themeColor="text1"/>
          <w:sz w:val="24"/>
          <w:szCs w:val="24"/>
          <w:lang w:val="en-GB"/>
        </w:rPr>
        <w:t xml:space="preserve">and </w:t>
      </w:r>
      <w:r w:rsidRPr="000E2A40">
        <w:rPr>
          <w:rFonts w:ascii="Times New Roman" w:hAnsi="Times New Roman" w:cs="Times New Roman"/>
          <w:color w:val="000000" w:themeColor="text1"/>
          <w:sz w:val="24"/>
          <w:szCs w:val="24"/>
          <w:lang w:val="en-GB"/>
        </w:rPr>
        <w:t>toy stands, and we used to get more enthusiastic about the fair than about other celebrations like Eid. We used to have new clothing made just for the fair.</w:t>
      </w:r>
    </w:p>
    <w:p w14:paraId="1474AB60" w14:textId="77777777" w:rsidR="0062343D" w:rsidRPr="000E2A40" w:rsidRDefault="0062343D"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Respondent “C” also stated, </w:t>
      </w:r>
    </w:p>
    <w:p w14:paraId="5ADF2FCE" w14:textId="77777777" w:rsidR="0062343D" w:rsidRPr="000E2A40" w:rsidRDefault="0062343D"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preparations for the harvest festival used to begin around 8 to 10 days in advance. We used to attend the carnival for all three days, accompanied by our whole family and relatives. We used to go on our tractors to the fair.</w:t>
      </w:r>
    </w:p>
    <w:p w14:paraId="3F39D8F0" w14:textId="45499926" w:rsidR="00EF2158" w:rsidRPr="000E2A40" w:rsidRDefault="00854AA6"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These </w:t>
      </w:r>
      <w:r w:rsidR="0062343D" w:rsidRPr="000E2A40">
        <w:rPr>
          <w:rFonts w:ascii="Times New Roman" w:hAnsi="Times New Roman" w:cs="Times New Roman"/>
          <w:color w:val="000000" w:themeColor="text1"/>
          <w:sz w:val="24"/>
          <w:szCs w:val="24"/>
          <w:lang w:val="en-GB"/>
        </w:rPr>
        <w:t>festivals not only provide</w:t>
      </w:r>
      <w:r w:rsidR="005D29FF" w:rsidRPr="000E2A40">
        <w:rPr>
          <w:rFonts w:ascii="Times New Roman" w:hAnsi="Times New Roman" w:cs="Times New Roman"/>
          <w:color w:val="000000" w:themeColor="text1"/>
          <w:sz w:val="24"/>
          <w:szCs w:val="24"/>
          <w:lang w:val="en-GB"/>
        </w:rPr>
        <w:t xml:space="preserve"> entertainment</w:t>
      </w:r>
      <w:r w:rsidR="0062343D" w:rsidRPr="000E2A40">
        <w:rPr>
          <w:rFonts w:ascii="Times New Roman" w:hAnsi="Times New Roman" w:cs="Times New Roman"/>
          <w:color w:val="000000" w:themeColor="text1"/>
          <w:sz w:val="24"/>
          <w:szCs w:val="24"/>
          <w:lang w:val="en-GB"/>
        </w:rPr>
        <w:t xml:space="preserve"> but also </w:t>
      </w:r>
      <w:r w:rsidRPr="000E2A40">
        <w:rPr>
          <w:rFonts w:ascii="Times New Roman" w:hAnsi="Times New Roman" w:cs="Times New Roman"/>
          <w:color w:val="000000" w:themeColor="text1"/>
          <w:sz w:val="24"/>
          <w:szCs w:val="24"/>
          <w:lang w:val="en-GB"/>
        </w:rPr>
        <w:t xml:space="preserve">serve </w:t>
      </w:r>
      <w:r w:rsidR="0062343D" w:rsidRPr="000E2A40">
        <w:rPr>
          <w:rFonts w:ascii="Times New Roman" w:hAnsi="Times New Roman" w:cs="Times New Roman"/>
          <w:color w:val="000000" w:themeColor="text1"/>
          <w:sz w:val="24"/>
          <w:szCs w:val="24"/>
          <w:lang w:val="en-GB"/>
        </w:rPr>
        <w:t>as</w:t>
      </w:r>
      <w:r w:rsidR="005D29FF" w:rsidRPr="000E2A40">
        <w:rPr>
          <w:rFonts w:ascii="Times New Roman" w:hAnsi="Times New Roman" w:cs="Times New Roman"/>
          <w:color w:val="000000" w:themeColor="text1"/>
          <w:sz w:val="24"/>
          <w:szCs w:val="24"/>
          <w:lang w:val="en-GB"/>
        </w:rPr>
        <w:t xml:space="preserve"> a</w:t>
      </w:r>
      <w:r w:rsidR="0062343D" w:rsidRPr="000E2A40">
        <w:rPr>
          <w:rFonts w:ascii="Times New Roman" w:hAnsi="Times New Roman" w:cs="Times New Roman"/>
          <w:color w:val="000000" w:themeColor="text1"/>
          <w:sz w:val="24"/>
          <w:szCs w:val="24"/>
          <w:lang w:val="en-GB"/>
        </w:rPr>
        <w:t xml:space="preserve">n opportunity for the people of Panjam </w:t>
      </w:r>
      <w:r w:rsidR="005D29FF" w:rsidRPr="000E2A40">
        <w:rPr>
          <w:rFonts w:ascii="Times New Roman" w:hAnsi="Times New Roman" w:cs="Times New Roman"/>
          <w:color w:val="000000" w:themeColor="text1"/>
          <w:sz w:val="24"/>
          <w:szCs w:val="24"/>
          <w:lang w:val="en-GB"/>
        </w:rPr>
        <w:t xml:space="preserve">to preserve their </w:t>
      </w:r>
      <w:r w:rsidR="0062343D" w:rsidRPr="000E2A40">
        <w:rPr>
          <w:rFonts w:ascii="Times New Roman" w:hAnsi="Times New Roman" w:cs="Times New Roman"/>
          <w:color w:val="000000" w:themeColor="text1"/>
          <w:sz w:val="24"/>
          <w:szCs w:val="24"/>
          <w:lang w:val="en-GB"/>
        </w:rPr>
        <w:t>traditional and cultural values</w:t>
      </w:r>
      <w:r w:rsidR="005D29FF" w:rsidRPr="000E2A40">
        <w:rPr>
          <w:rFonts w:ascii="Times New Roman" w:hAnsi="Times New Roman" w:cs="Times New Roman"/>
          <w:color w:val="000000" w:themeColor="text1"/>
          <w:sz w:val="24"/>
          <w:szCs w:val="24"/>
          <w:lang w:val="en-GB"/>
        </w:rPr>
        <w:t>, strengthen</w:t>
      </w:r>
      <w:r w:rsidR="0062343D" w:rsidRPr="000E2A40">
        <w:rPr>
          <w:rFonts w:ascii="Times New Roman" w:hAnsi="Times New Roman" w:cs="Times New Roman"/>
          <w:color w:val="000000" w:themeColor="text1"/>
          <w:sz w:val="24"/>
          <w:szCs w:val="24"/>
          <w:lang w:val="en-GB"/>
        </w:rPr>
        <w:t xml:space="preserve"> their relationships with the rest of the community members </w:t>
      </w:r>
      <w:r w:rsidR="005D29FF" w:rsidRPr="000E2A40">
        <w:rPr>
          <w:rFonts w:ascii="Times New Roman" w:hAnsi="Times New Roman" w:cs="Times New Roman"/>
          <w:color w:val="000000" w:themeColor="text1"/>
          <w:sz w:val="24"/>
          <w:szCs w:val="24"/>
          <w:lang w:val="en-GB"/>
        </w:rPr>
        <w:t>and develop a feeling of community.</w:t>
      </w:r>
    </w:p>
    <w:p w14:paraId="294446A1" w14:textId="77777777" w:rsidR="00C559EC" w:rsidRPr="000E2A40" w:rsidRDefault="0065324D" w:rsidP="002A0654">
      <w:pPr>
        <w:pStyle w:val="Heading3"/>
        <w:spacing w:line="480" w:lineRule="auto"/>
        <w:rPr>
          <w:rFonts w:ascii="Times New Roman" w:hAnsi="Times New Roman" w:cs="Times New Roman"/>
          <w:i/>
          <w:iCs/>
          <w:color w:val="000000" w:themeColor="text1"/>
          <w:lang w:val="en-GB"/>
        </w:rPr>
      </w:pPr>
      <w:bookmarkStart w:id="63" w:name="_Toc166608676"/>
      <w:r w:rsidRPr="000E2A40">
        <w:rPr>
          <w:rFonts w:ascii="Times New Roman" w:hAnsi="Times New Roman" w:cs="Times New Roman"/>
          <w:i/>
          <w:iCs/>
          <w:color w:val="000000" w:themeColor="text1"/>
          <w:lang w:val="en-GB"/>
        </w:rPr>
        <w:t xml:space="preserve">5.2.3 </w:t>
      </w:r>
      <w:r w:rsidR="00C559EC" w:rsidRPr="000E2A40">
        <w:rPr>
          <w:rFonts w:ascii="Times New Roman" w:hAnsi="Times New Roman" w:cs="Times New Roman"/>
          <w:i/>
          <w:iCs/>
          <w:color w:val="000000" w:themeColor="text1"/>
          <w:lang w:val="en-GB"/>
        </w:rPr>
        <w:t>Conflict resolution.</w:t>
      </w:r>
      <w:bookmarkEnd w:id="63"/>
    </w:p>
    <w:p w14:paraId="3B56675B" w14:textId="7DF27AC2" w:rsidR="00C559EC" w:rsidRPr="000E2A40" w:rsidRDefault="00C559EC"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There was a village council system set up for conflict resolution within Panjam. This system of conflict resolution reflects their beliefs in </w:t>
      </w:r>
      <w:r w:rsidR="00854AA6" w:rsidRPr="000E2A40">
        <w:rPr>
          <w:rFonts w:ascii="Times New Roman" w:hAnsi="Times New Roman" w:cs="Times New Roman"/>
          <w:color w:val="000000" w:themeColor="text1"/>
          <w:sz w:val="24"/>
          <w:szCs w:val="24"/>
          <w:lang w:val="en-GB"/>
        </w:rPr>
        <w:t xml:space="preserve">the </w:t>
      </w:r>
      <w:r w:rsidRPr="000E2A40">
        <w:rPr>
          <w:rFonts w:ascii="Times New Roman" w:hAnsi="Times New Roman" w:cs="Times New Roman"/>
          <w:color w:val="000000" w:themeColor="text1"/>
          <w:sz w:val="24"/>
          <w:szCs w:val="24"/>
          <w:lang w:val="en-GB"/>
        </w:rPr>
        <w:t xml:space="preserve">traditional wisdom of the elders and their unity and oneness. This method of conflict resolution was a significant tool for keeping peace within the community and solving the issues that appeared.  </w:t>
      </w:r>
    </w:p>
    <w:p w14:paraId="7CC7D1DE" w14:textId="77777777" w:rsidR="00543043" w:rsidRPr="000E2A40" w:rsidRDefault="00C559EC"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Respondent “A” said, </w:t>
      </w:r>
    </w:p>
    <w:p w14:paraId="18CB1A40" w14:textId="77777777" w:rsidR="00853308" w:rsidRPr="000E2A40" w:rsidRDefault="00C559EC" w:rsidP="00A47CB8">
      <w:pPr>
        <w:spacing w:line="480" w:lineRule="auto"/>
        <w:ind w:left="284"/>
        <w:rPr>
          <w:rFonts w:ascii="Times New Roman" w:hAnsi="Times New Roman" w:cs="Times New Roman"/>
          <w:b/>
          <w:bCs/>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 xml:space="preserve">The village council was presided over by three or four elders. The community's issues were brought to their attention. Whatever decision was given by them was accepted by everyone. </w:t>
      </w:r>
      <w:r w:rsidR="00853308" w:rsidRPr="000E2A40">
        <w:rPr>
          <w:rFonts w:ascii="Times New Roman" w:hAnsi="Times New Roman" w:cs="Times New Roman"/>
          <w:color w:val="000000" w:themeColor="text1"/>
          <w:sz w:val="24"/>
          <w:szCs w:val="24"/>
          <w:lang w:val="en-GB"/>
        </w:rPr>
        <w:t xml:space="preserve">  </w:t>
      </w:r>
    </w:p>
    <w:p w14:paraId="42BAD29B" w14:textId="77777777" w:rsidR="00ED0C24" w:rsidRPr="000E2A40" w:rsidRDefault="0065324D" w:rsidP="002A0654">
      <w:pPr>
        <w:pStyle w:val="Heading2"/>
      </w:pPr>
      <w:bookmarkStart w:id="64" w:name="_Toc166608677"/>
      <w:r w:rsidRPr="000E2A40">
        <w:t xml:space="preserve">5.3 </w:t>
      </w:r>
      <w:r w:rsidR="00ED0C24" w:rsidRPr="000E2A40">
        <w:t>“Perceptions and Impact of DHA’s arrival”</w:t>
      </w:r>
      <w:bookmarkEnd w:id="64"/>
    </w:p>
    <w:p w14:paraId="142E577B" w14:textId="77777777" w:rsidR="00EF2158" w:rsidRPr="000E2A40" w:rsidRDefault="0065324D" w:rsidP="002A0654">
      <w:pPr>
        <w:pStyle w:val="Heading3"/>
        <w:spacing w:line="480" w:lineRule="auto"/>
        <w:rPr>
          <w:rFonts w:ascii="Times New Roman" w:hAnsi="Times New Roman" w:cs="Times New Roman"/>
          <w:i/>
          <w:iCs/>
          <w:color w:val="000000" w:themeColor="text1"/>
          <w:lang w:val="en-GB"/>
        </w:rPr>
      </w:pPr>
      <w:bookmarkStart w:id="65" w:name="_Toc166608678"/>
      <w:r w:rsidRPr="000E2A40">
        <w:rPr>
          <w:rFonts w:ascii="Times New Roman" w:hAnsi="Times New Roman" w:cs="Times New Roman"/>
          <w:i/>
          <w:iCs/>
          <w:color w:val="000000" w:themeColor="text1"/>
          <w:lang w:val="en-GB"/>
        </w:rPr>
        <w:t xml:space="preserve">5.3.1 </w:t>
      </w:r>
      <w:r w:rsidR="00EF2158" w:rsidRPr="000E2A40">
        <w:rPr>
          <w:rFonts w:ascii="Times New Roman" w:hAnsi="Times New Roman" w:cs="Times New Roman"/>
          <w:i/>
          <w:iCs/>
          <w:color w:val="000000" w:themeColor="text1"/>
          <w:lang w:val="en-GB"/>
        </w:rPr>
        <w:t xml:space="preserve">Awareness and </w:t>
      </w:r>
      <w:r w:rsidR="00ED0C24" w:rsidRPr="000E2A40">
        <w:rPr>
          <w:rFonts w:ascii="Times New Roman" w:hAnsi="Times New Roman" w:cs="Times New Roman"/>
          <w:i/>
          <w:iCs/>
          <w:color w:val="000000" w:themeColor="text1"/>
          <w:lang w:val="en-GB"/>
        </w:rPr>
        <w:t>concerns</w:t>
      </w:r>
      <w:bookmarkEnd w:id="65"/>
    </w:p>
    <w:p w14:paraId="50DED4FC" w14:textId="33852E48" w:rsidR="000E6301" w:rsidRPr="000E2A40" w:rsidRDefault="000E6301"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residents of the community area at first</w:t>
      </w:r>
      <w:r w:rsidR="0096174A" w:rsidRPr="000E2A40">
        <w:rPr>
          <w:rFonts w:ascii="Times New Roman" w:hAnsi="Times New Roman" w:cs="Times New Roman"/>
          <w:color w:val="000000" w:themeColor="text1"/>
          <w:sz w:val="24"/>
          <w:szCs w:val="24"/>
          <w:lang w:val="en-GB"/>
        </w:rPr>
        <w:t xml:space="preserve"> seemed</w:t>
      </w:r>
      <w:r w:rsidRPr="000E2A40">
        <w:rPr>
          <w:rFonts w:ascii="Times New Roman" w:hAnsi="Times New Roman" w:cs="Times New Roman"/>
          <w:color w:val="000000" w:themeColor="text1"/>
          <w:sz w:val="24"/>
          <w:szCs w:val="24"/>
          <w:lang w:val="en-GB"/>
        </w:rPr>
        <w:t xml:space="preserve"> to be curious about the </w:t>
      </w:r>
      <w:r w:rsidR="0096174A" w:rsidRPr="000E2A40">
        <w:rPr>
          <w:rFonts w:ascii="Times New Roman" w:hAnsi="Times New Roman" w:cs="Times New Roman"/>
          <w:color w:val="000000" w:themeColor="text1"/>
          <w:sz w:val="24"/>
          <w:szCs w:val="24"/>
          <w:lang w:val="en-GB"/>
        </w:rPr>
        <w:t xml:space="preserve">purpose of </w:t>
      </w:r>
      <w:r w:rsidR="00854AA6" w:rsidRPr="000E2A40">
        <w:rPr>
          <w:rFonts w:ascii="Times New Roman" w:hAnsi="Times New Roman" w:cs="Times New Roman"/>
          <w:color w:val="000000" w:themeColor="text1"/>
          <w:sz w:val="24"/>
          <w:szCs w:val="24"/>
          <w:lang w:val="en-GB"/>
        </w:rPr>
        <w:t xml:space="preserve">the </w:t>
      </w:r>
      <w:r w:rsidRPr="000E2A40">
        <w:rPr>
          <w:rFonts w:ascii="Times New Roman" w:hAnsi="Times New Roman" w:cs="Times New Roman"/>
          <w:color w:val="000000" w:themeColor="text1"/>
          <w:sz w:val="24"/>
          <w:szCs w:val="24"/>
          <w:lang w:val="en-GB"/>
        </w:rPr>
        <w:t>Defence Housing Authority (DHA)</w:t>
      </w:r>
      <w:r w:rsidR="0096174A" w:rsidRPr="000E2A40">
        <w:rPr>
          <w:rFonts w:ascii="Times New Roman" w:hAnsi="Times New Roman" w:cs="Times New Roman"/>
          <w:color w:val="000000" w:themeColor="text1"/>
          <w:sz w:val="24"/>
          <w:szCs w:val="24"/>
          <w:lang w:val="en-GB"/>
        </w:rPr>
        <w:t xml:space="preserve"> arrival </w:t>
      </w:r>
      <w:r w:rsidR="00854AA6" w:rsidRPr="000E2A40">
        <w:rPr>
          <w:rFonts w:ascii="Times New Roman" w:hAnsi="Times New Roman" w:cs="Times New Roman"/>
          <w:color w:val="000000" w:themeColor="text1"/>
          <w:sz w:val="24"/>
          <w:szCs w:val="24"/>
          <w:lang w:val="en-GB"/>
        </w:rPr>
        <w:t xml:space="preserve">in </w:t>
      </w:r>
      <w:r w:rsidR="0096174A" w:rsidRPr="000E2A40">
        <w:rPr>
          <w:rFonts w:ascii="Times New Roman" w:hAnsi="Times New Roman" w:cs="Times New Roman"/>
          <w:color w:val="000000" w:themeColor="text1"/>
          <w:sz w:val="24"/>
          <w:szCs w:val="24"/>
          <w:lang w:val="en-GB"/>
        </w:rPr>
        <w:t>their village</w:t>
      </w:r>
      <w:r w:rsidR="009D5C97" w:rsidRPr="000E2A40">
        <w:rPr>
          <w:rFonts w:ascii="Times New Roman" w:hAnsi="Times New Roman" w:cs="Times New Roman"/>
          <w:color w:val="000000" w:themeColor="text1"/>
          <w:sz w:val="24"/>
          <w:szCs w:val="24"/>
          <w:lang w:val="en-GB"/>
        </w:rPr>
        <w:t xml:space="preserve">. </w:t>
      </w:r>
      <w:r w:rsidRPr="000E2A40">
        <w:rPr>
          <w:rFonts w:ascii="Times New Roman" w:hAnsi="Times New Roman" w:cs="Times New Roman"/>
          <w:color w:val="000000" w:themeColor="text1"/>
          <w:sz w:val="24"/>
          <w:szCs w:val="24"/>
          <w:lang w:val="en-GB"/>
        </w:rPr>
        <w:t>When the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first showed up in the area,</w:t>
      </w:r>
      <w:r w:rsidR="0096174A" w:rsidRPr="000E2A40">
        <w:rPr>
          <w:rFonts w:ascii="Times New Roman" w:hAnsi="Times New Roman" w:cs="Times New Roman"/>
          <w:color w:val="000000" w:themeColor="text1"/>
          <w:sz w:val="24"/>
          <w:szCs w:val="24"/>
          <w:lang w:val="en-GB"/>
        </w:rPr>
        <w:t xml:space="preserve"> the</w:t>
      </w:r>
      <w:r w:rsidRPr="000E2A40">
        <w:rPr>
          <w:rFonts w:ascii="Times New Roman" w:hAnsi="Times New Roman" w:cs="Times New Roman"/>
          <w:color w:val="000000" w:themeColor="text1"/>
          <w:sz w:val="24"/>
          <w:szCs w:val="24"/>
          <w:lang w:val="en-GB"/>
        </w:rPr>
        <w:t xml:space="preserve"> locals assumed </w:t>
      </w:r>
      <w:r w:rsidR="0096174A" w:rsidRPr="000E2A40">
        <w:rPr>
          <w:rFonts w:ascii="Times New Roman" w:hAnsi="Times New Roman" w:cs="Times New Roman"/>
          <w:color w:val="000000" w:themeColor="text1"/>
          <w:sz w:val="24"/>
          <w:szCs w:val="24"/>
          <w:lang w:val="en-GB"/>
        </w:rPr>
        <w:t>them sort</w:t>
      </w:r>
      <w:r w:rsidRPr="000E2A40">
        <w:rPr>
          <w:rFonts w:ascii="Times New Roman" w:hAnsi="Times New Roman" w:cs="Times New Roman"/>
          <w:color w:val="000000" w:themeColor="text1"/>
          <w:sz w:val="24"/>
          <w:szCs w:val="24"/>
          <w:lang w:val="en-GB"/>
        </w:rPr>
        <w:t xml:space="preserve"> </w:t>
      </w:r>
      <w:r w:rsidR="0096174A" w:rsidRPr="000E2A40">
        <w:rPr>
          <w:rFonts w:ascii="Times New Roman" w:hAnsi="Times New Roman" w:cs="Times New Roman"/>
          <w:color w:val="000000" w:themeColor="text1"/>
          <w:sz w:val="24"/>
          <w:szCs w:val="24"/>
          <w:lang w:val="en-GB"/>
        </w:rPr>
        <w:t xml:space="preserve">of </w:t>
      </w:r>
      <w:r w:rsidRPr="000E2A40">
        <w:rPr>
          <w:rFonts w:ascii="Times New Roman" w:hAnsi="Times New Roman" w:cs="Times New Roman"/>
          <w:color w:val="000000" w:themeColor="text1"/>
          <w:sz w:val="24"/>
          <w:szCs w:val="24"/>
          <w:lang w:val="en-GB"/>
        </w:rPr>
        <w:t>business operations</w:t>
      </w:r>
      <w:r w:rsidR="0096174A" w:rsidRPr="000E2A40">
        <w:rPr>
          <w:rFonts w:ascii="Times New Roman" w:hAnsi="Times New Roman" w:cs="Times New Roman"/>
          <w:color w:val="000000" w:themeColor="text1"/>
          <w:sz w:val="24"/>
          <w:szCs w:val="24"/>
          <w:lang w:val="en-GB"/>
        </w:rPr>
        <w:t>, that they couldn’t comprehend</w:t>
      </w:r>
      <w:r w:rsidRPr="000E2A40">
        <w:rPr>
          <w:rFonts w:ascii="Times New Roman" w:hAnsi="Times New Roman" w:cs="Times New Roman"/>
          <w:color w:val="000000" w:themeColor="text1"/>
          <w:sz w:val="24"/>
          <w:szCs w:val="24"/>
          <w:lang w:val="en-GB"/>
        </w:rPr>
        <w:t xml:space="preserve">. </w:t>
      </w:r>
    </w:p>
    <w:p w14:paraId="0F9DB672" w14:textId="77777777" w:rsidR="0096174A" w:rsidRPr="000E2A40" w:rsidRDefault="0096174A"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Responded “A” recalled his memory of that time and stated,</w:t>
      </w:r>
    </w:p>
    <w:p w14:paraId="306CE04C" w14:textId="77777777" w:rsidR="0096174A" w:rsidRPr="000E2A40" w:rsidRDefault="0096174A"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We had no idea what they were up to or what they did. We reasoned that they must be here to do something business-related. We all had been simply guessing. They originally arrived to test the water in this area riding their vehicles and trucks. They carried pipes and equipment with them. They were looking for water and fuel underground. A few months later, the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formally commenced their project.</w:t>
      </w:r>
    </w:p>
    <w:p w14:paraId="5BE595E1" w14:textId="77777777" w:rsidR="0096174A" w:rsidRPr="000E2A40" w:rsidRDefault="008E6C8F"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Among the locals, </w:t>
      </w:r>
      <w:r w:rsidR="00ED0C24" w:rsidRPr="000E2A40">
        <w:rPr>
          <w:rFonts w:ascii="Times New Roman" w:hAnsi="Times New Roman" w:cs="Times New Roman"/>
          <w:color w:val="000000" w:themeColor="text1"/>
          <w:sz w:val="24"/>
          <w:szCs w:val="24"/>
          <w:lang w:val="en-GB"/>
        </w:rPr>
        <w:t>concern</w:t>
      </w:r>
      <w:r w:rsidR="002C2E98" w:rsidRPr="000E2A40">
        <w:rPr>
          <w:rFonts w:ascii="Times New Roman" w:hAnsi="Times New Roman" w:cs="Times New Roman"/>
          <w:color w:val="000000" w:themeColor="text1"/>
          <w:sz w:val="24"/>
          <w:szCs w:val="24"/>
          <w:lang w:val="en-GB"/>
        </w:rPr>
        <w:t xml:space="preserve"> was</w:t>
      </w:r>
      <w:r w:rsidR="00ED0C24" w:rsidRPr="000E2A40">
        <w:rPr>
          <w:rFonts w:ascii="Times New Roman" w:hAnsi="Times New Roman" w:cs="Times New Roman"/>
          <w:color w:val="000000" w:themeColor="text1"/>
          <w:sz w:val="24"/>
          <w:szCs w:val="24"/>
          <w:lang w:val="en-GB"/>
        </w:rPr>
        <w:t xml:space="preserve"> a </w:t>
      </w:r>
      <w:r w:rsidRPr="000E2A40">
        <w:rPr>
          <w:rFonts w:ascii="Times New Roman" w:hAnsi="Times New Roman" w:cs="Times New Roman"/>
          <w:color w:val="000000" w:themeColor="text1"/>
          <w:sz w:val="24"/>
          <w:szCs w:val="24"/>
          <w:lang w:val="en-GB"/>
        </w:rPr>
        <w:t>recurring theme. First and foremost, questions arose over the identities and motivations of the land buyers. Second, concerns were raised about the deals' fairness, with particular emphasis on whether the compensation provided for land purchases was sufficient and reasonable. Furthermore, there was serious worry about the possible effects on their livelihoods, community ties, and heritage.</w:t>
      </w:r>
    </w:p>
    <w:p w14:paraId="11B3C384" w14:textId="77777777" w:rsidR="0096174A" w:rsidRPr="000E2A40" w:rsidRDefault="0096174A"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“A” stated,</w:t>
      </w:r>
    </w:p>
    <w:p w14:paraId="38604C36" w14:textId="77777777" w:rsidR="0096174A" w:rsidRPr="000E2A40" w:rsidRDefault="0096174A"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We learned that the property along the major road was sold. There were concerns regarding who purchased the property and to whom it was sold. The word that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had acquired this property circulated fast around the hamlet. We had no idea who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was or </w:t>
      </w:r>
      <w:r w:rsidRPr="000E2A40">
        <w:rPr>
          <w:rFonts w:ascii="Times New Roman" w:hAnsi="Times New Roman" w:cs="Times New Roman"/>
          <w:color w:val="000000" w:themeColor="text1"/>
          <w:sz w:val="24"/>
          <w:szCs w:val="24"/>
          <w:lang w:val="en-GB"/>
        </w:rPr>
        <w:lastRenderedPageBreak/>
        <w:t>what their objective was. Whenever someone sold their property, we heard that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purchased it.</w:t>
      </w:r>
    </w:p>
    <w:p w14:paraId="6158825D" w14:textId="77777777" w:rsidR="0096174A" w:rsidRPr="000E2A40" w:rsidRDefault="0096174A"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Respondent “D”</w:t>
      </w:r>
      <w:r w:rsidR="008E6C8F" w:rsidRPr="000E2A40">
        <w:rPr>
          <w:rFonts w:ascii="Times New Roman" w:hAnsi="Times New Roman" w:cs="Times New Roman"/>
          <w:color w:val="000000" w:themeColor="text1"/>
          <w:sz w:val="24"/>
          <w:szCs w:val="24"/>
          <w:lang w:val="en-GB"/>
        </w:rPr>
        <w:t xml:space="preserve"> stated,</w:t>
      </w:r>
    </w:p>
    <w:p w14:paraId="1B8E2652" w14:textId="77777777" w:rsidR="00EF2158" w:rsidRPr="000E2A40" w:rsidRDefault="0096174A"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people felt content since they had begun their project far away from their community and would not expand it there. The people couldn't care less about the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The landlords were the first to step in and sell their properties for a good price. If they had fought, their project would not have stretched to our community. They used to come and mark the area they had acquired; they gradually moved to our area, and today their purchased property knows no bounds.</w:t>
      </w:r>
    </w:p>
    <w:p w14:paraId="3760C6EB" w14:textId="77777777" w:rsidR="00ED0C24" w:rsidRPr="000E2A40" w:rsidRDefault="0065324D" w:rsidP="002A0654">
      <w:pPr>
        <w:pStyle w:val="Heading3"/>
        <w:spacing w:line="480" w:lineRule="auto"/>
        <w:rPr>
          <w:rFonts w:ascii="Times New Roman" w:hAnsi="Times New Roman" w:cs="Times New Roman"/>
          <w:i/>
          <w:iCs/>
          <w:color w:val="000000" w:themeColor="text1"/>
          <w:lang w:val="en-GB"/>
        </w:rPr>
      </w:pPr>
      <w:bookmarkStart w:id="66" w:name="_Toc166608679"/>
      <w:r w:rsidRPr="000E2A40">
        <w:rPr>
          <w:rFonts w:ascii="Times New Roman" w:hAnsi="Times New Roman" w:cs="Times New Roman"/>
          <w:i/>
          <w:iCs/>
          <w:color w:val="000000" w:themeColor="text1"/>
          <w:lang w:val="en-GB"/>
        </w:rPr>
        <w:t xml:space="preserve">5.3.2 </w:t>
      </w:r>
      <w:r w:rsidR="00ED0C24" w:rsidRPr="000E2A40">
        <w:rPr>
          <w:rFonts w:ascii="Times New Roman" w:hAnsi="Times New Roman" w:cs="Times New Roman"/>
          <w:i/>
          <w:iCs/>
          <w:color w:val="000000" w:themeColor="text1"/>
          <w:lang w:val="en-GB"/>
        </w:rPr>
        <w:t>Loss of community resources</w:t>
      </w:r>
      <w:bookmarkEnd w:id="66"/>
    </w:p>
    <w:p w14:paraId="16BC08E1" w14:textId="218CE2A1" w:rsidR="00ED0C24" w:rsidRPr="000E2A40" w:rsidRDefault="00ED0C24"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A considerable amount of community resources has been lost as a consequence of the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project's execution in the Panjam community area. Resources that were once available, such </w:t>
      </w:r>
      <w:r w:rsidR="00854AA6" w:rsidRPr="000E2A40">
        <w:rPr>
          <w:rFonts w:ascii="Times New Roman" w:hAnsi="Times New Roman" w:cs="Times New Roman"/>
          <w:color w:val="000000" w:themeColor="text1"/>
          <w:sz w:val="24"/>
          <w:szCs w:val="24"/>
          <w:lang w:val="en-GB"/>
        </w:rPr>
        <w:t xml:space="preserve">as </w:t>
      </w:r>
      <w:r w:rsidRPr="000E2A40">
        <w:rPr>
          <w:rFonts w:ascii="Times New Roman" w:hAnsi="Times New Roman" w:cs="Times New Roman"/>
          <w:color w:val="000000" w:themeColor="text1"/>
          <w:sz w:val="24"/>
          <w:szCs w:val="24"/>
          <w:lang w:val="en-GB"/>
        </w:rPr>
        <w:t>farms, orchards, and communal areas, have been purchased and transformed in order to facilitate the project's design. </w:t>
      </w:r>
    </w:p>
    <w:p w14:paraId="46AD5B9B" w14:textId="174D5414" w:rsidR="00ED0C24" w:rsidRPr="000E2A40" w:rsidRDefault="00ED0C24"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As stated by respondent “D”,</w:t>
      </w:r>
    </w:p>
    <w:p w14:paraId="03A0282C" w14:textId="5587CBBA" w:rsidR="00ED0C24" w:rsidRPr="000E2A40" w:rsidRDefault="00ED0C24" w:rsidP="00A47CB8">
      <w:pPr>
        <w:spacing w:line="480" w:lineRule="auto"/>
        <w:ind w:left="284"/>
        <w:rPr>
          <w:rFonts w:ascii="Times New Roman" w:hAnsi="Times New Roman" w:cs="Times New Roman"/>
          <w:color w:val="000000" w:themeColor="text1"/>
          <w:sz w:val="24"/>
          <w:szCs w:val="24"/>
          <w:lang w:val="en-GB"/>
        </w:rPr>
      </w:pPr>
      <w:bookmarkStart w:id="67" w:name="_Hlk165557312"/>
      <w:r w:rsidRPr="000E2A40">
        <w:rPr>
          <w:rFonts w:ascii="Times New Roman" w:hAnsi="Times New Roman" w:cs="Times New Roman"/>
          <w:color w:val="000000" w:themeColor="text1"/>
          <w:sz w:val="24"/>
          <w:szCs w:val="24"/>
          <w:lang w:val="en-GB"/>
        </w:rPr>
        <w:t xml:space="preserve">It was a beautiful community. Filled with homes and stores, surrounded by fields, orchards, and abundant greenery. </w:t>
      </w:r>
      <w:bookmarkEnd w:id="67"/>
      <w:r w:rsidRPr="000E2A40">
        <w:rPr>
          <w:rFonts w:ascii="Times New Roman" w:hAnsi="Times New Roman" w:cs="Times New Roman"/>
          <w:color w:val="000000" w:themeColor="text1"/>
          <w:sz w:val="24"/>
          <w:szCs w:val="24"/>
          <w:lang w:val="en-GB"/>
        </w:rPr>
        <w:t xml:space="preserve">The roads were clean and brought us directly to the city. We did not need to travel to the city for anything. Everything was accessible here, even medical practitioners. We had three clinics, five food stores, and two schools. Now, they have flattened everything. We additionally had ancestral graveyards here. They have built boundaries around the graveyards, and we no longer have enough space to bury someone new. The mosque in our community is still standing, but mosques </w:t>
      </w:r>
      <w:r w:rsidR="00854AA6" w:rsidRPr="000E2A40">
        <w:rPr>
          <w:rFonts w:ascii="Times New Roman" w:hAnsi="Times New Roman" w:cs="Times New Roman"/>
          <w:color w:val="000000" w:themeColor="text1"/>
          <w:sz w:val="24"/>
          <w:szCs w:val="24"/>
          <w:lang w:val="en-GB"/>
        </w:rPr>
        <w:t>were</w:t>
      </w:r>
      <w:r w:rsidRPr="000E2A40">
        <w:rPr>
          <w:rFonts w:ascii="Times New Roman" w:hAnsi="Times New Roman" w:cs="Times New Roman"/>
          <w:color w:val="000000" w:themeColor="text1"/>
          <w:sz w:val="24"/>
          <w:szCs w:val="24"/>
          <w:lang w:val="en-GB"/>
        </w:rPr>
        <w:t xml:space="preserve"> </w:t>
      </w:r>
      <w:r w:rsidR="00854AA6" w:rsidRPr="000E2A40">
        <w:rPr>
          <w:rFonts w:ascii="Times New Roman" w:hAnsi="Times New Roman" w:cs="Times New Roman"/>
          <w:color w:val="000000" w:themeColor="text1"/>
          <w:sz w:val="24"/>
          <w:szCs w:val="24"/>
          <w:lang w:val="en-GB"/>
        </w:rPr>
        <w:t xml:space="preserve">leveled </w:t>
      </w:r>
      <w:r w:rsidRPr="000E2A40">
        <w:rPr>
          <w:rFonts w:ascii="Times New Roman" w:hAnsi="Times New Roman" w:cs="Times New Roman"/>
          <w:color w:val="000000" w:themeColor="text1"/>
          <w:sz w:val="24"/>
          <w:szCs w:val="24"/>
          <w:lang w:val="en-GB"/>
        </w:rPr>
        <w:t>in neighbouring areas when the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purchased </w:t>
      </w:r>
      <w:r w:rsidR="00854AA6" w:rsidRPr="000E2A40">
        <w:rPr>
          <w:rFonts w:ascii="Times New Roman" w:hAnsi="Times New Roman" w:cs="Times New Roman"/>
          <w:color w:val="000000" w:themeColor="text1"/>
          <w:sz w:val="24"/>
          <w:szCs w:val="24"/>
          <w:lang w:val="en-GB"/>
        </w:rPr>
        <w:t xml:space="preserve">the </w:t>
      </w:r>
      <w:r w:rsidRPr="000E2A40">
        <w:rPr>
          <w:rFonts w:ascii="Times New Roman" w:hAnsi="Times New Roman" w:cs="Times New Roman"/>
          <w:color w:val="000000" w:themeColor="text1"/>
          <w:sz w:val="24"/>
          <w:szCs w:val="24"/>
          <w:lang w:val="en-GB"/>
        </w:rPr>
        <w:t xml:space="preserve">property.  </w:t>
      </w:r>
    </w:p>
    <w:p w14:paraId="3231D1D0" w14:textId="77777777" w:rsidR="00ED0C24" w:rsidRPr="000E2A40" w:rsidRDefault="00A47CB8"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A</w:t>
      </w:r>
      <w:r w:rsidR="00ED0C24" w:rsidRPr="000E2A40">
        <w:rPr>
          <w:rFonts w:ascii="Times New Roman" w:hAnsi="Times New Roman" w:cs="Times New Roman"/>
          <w:color w:val="000000" w:themeColor="text1"/>
          <w:sz w:val="24"/>
          <w:szCs w:val="24"/>
          <w:lang w:val="en-GB"/>
        </w:rPr>
        <w:t>s was stated by respondent “B”,</w:t>
      </w:r>
    </w:p>
    <w:p w14:paraId="3C4AEA62" w14:textId="77777777" w:rsidR="00ED0C24" w:rsidRPr="000E2A40" w:rsidRDefault="00ED0C24"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Before the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came, we used to call this place our heaven. This is how we used to refer to our community among ourselves.  </w:t>
      </w:r>
    </w:p>
    <w:p w14:paraId="210E98EE" w14:textId="77777777" w:rsidR="002C2E98" w:rsidRPr="000E2A40" w:rsidRDefault="002C2E98"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On another account of respondent “E”, who stated, </w:t>
      </w:r>
    </w:p>
    <w:p w14:paraId="480DA872" w14:textId="559F7590" w:rsidR="002C2E98" w:rsidRPr="000E2A40" w:rsidRDefault="002C2E98"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We were surrounded by vibrant foliage on all sides. The meadows and orchards were beautiful. The </w:t>
      </w:r>
      <w:r w:rsidR="00854AA6" w:rsidRPr="000E2A40">
        <w:rPr>
          <w:rFonts w:ascii="Times New Roman" w:hAnsi="Times New Roman" w:cs="Times New Roman"/>
          <w:color w:val="000000" w:themeColor="text1"/>
          <w:sz w:val="24"/>
          <w:szCs w:val="24"/>
          <w:lang w:val="en-GB"/>
        </w:rPr>
        <w:t xml:space="preserve">splendor </w:t>
      </w:r>
      <w:r w:rsidRPr="000E2A40">
        <w:rPr>
          <w:rFonts w:ascii="Times New Roman" w:hAnsi="Times New Roman" w:cs="Times New Roman"/>
          <w:color w:val="000000" w:themeColor="text1"/>
          <w:sz w:val="24"/>
          <w:szCs w:val="24"/>
          <w:lang w:val="en-GB"/>
        </w:rPr>
        <w:t>of nature extended as far as the eyes could see. Now everything is in ruins, nature ruined and reduced to rubble. Entire orchards are being chopped down and flattened for a construction project.</w:t>
      </w:r>
    </w:p>
    <w:p w14:paraId="4F03E9EA" w14:textId="77777777" w:rsidR="00ED0C24" w:rsidRPr="000E2A40" w:rsidRDefault="0065324D" w:rsidP="002A0654">
      <w:pPr>
        <w:pStyle w:val="Heading3"/>
        <w:spacing w:line="480" w:lineRule="auto"/>
        <w:rPr>
          <w:rFonts w:ascii="Times New Roman" w:hAnsi="Times New Roman" w:cs="Times New Roman"/>
          <w:i/>
          <w:iCs/>
          <w:color w:val="000000" w:themeColor="text1"/>
          <w:lang w:val="en-GB"/>
        </w:rPr>
      </w:pPr>
      <w:bookmarkStart w:id="68" w:name="_Toc166608680"/>
      <w:r w:rsidRPr="000E2A40">
        <w:rPr>
          <w:rFonts w:ascii="Times New Roman" w:hAnsi="Times New Roman" w:cs="Times New Roman"/>
          <w:i/>
          <w:iCs/>
          <w:color w:val="000000" w:themeColor="text1"/>
          <w:lang w:val="en-GB"/>
        </w:rPr>
        <w:t xml:space="preserve">5.3.3 </w:t>
      </w:r>
      <w:r w:rsidR="00ED0C24" w:rsidRPr="000E2A40">
        <w:rPr>
          <w:rFonts w:ascii="Times New Roman" w:hAnsi="Times New Roman" w:cs="Times New Roman"/>
          <w:i/>
          <w:iCs/>
          <w:color w:val="000000" w:themeColor="text1"/>
          <w:lang w:val="en-GB"/>
        </w:rPr>
        <w:t>Loss of agricultural livelihood.</w:t>
      </w:r>
      <w:bookmarkEnd w:id="68"/>
    </w:p>
    <w:p w14:paraId="6431A14E" w14:textId="77777777" w:rsidR="00ED0C24" w:rsidRPr="000E2A40" w:rsidRDefault="00ED0C24"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In the past, many community members depended on agriculture</w:t>
      </w:r>
      <w:r w:rsidR="00FF0A6E" w:rsidRPr="000E2A40">
        <w:rPr>
          <w:rFonts w:ascii="Times New Roman" w:hAnsi="Times New Roman" w:cs="Times New Roman"/>
          <w:color w:val="000000" w:themeColor="text1"/>
          <w:sz w:val="24"/>
          <w:szCs w:val="24"/>
          <w:lang w:val="en-GB"/>
        </w:rPr>
        <w:t xml:space="preserve"> being the primary source of their livelihood</w:t>
      </w:r>
      <w:r w:rsidRPr="000E2A40">
        <w:rPr>
          <w:rFonts w:ascii="Times New Roman" w:hAnsi="Times New Roman" w:cs="Times New Roman"/>
          <w:color w:val="000000" w:themeColor="text1"/>
          <w:sz w:val="24"/>
          <w:szCs w:val="24"/>
          <w:lang w:val="en-GB"/>
        </w:rPr>
        <w:t>. However, many farmers have lost their farms as a result of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acquiring that property. They no longer have a way to support themselves, and their long-standing relationship with the land they have farmed for generations has also been broken by this loss. </w:t>
      </w:r>
    </w:p>
    <w:p w14:paraId="5F060B5F" w14:textId="77777777" w:rsidR="00ED0C24" w:rsidRPr="000E2A40" w:rsidRDefault="00ED0C24"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Respondent “C” stated, </w:t>
      </w:r>
    </w:p>
    <w:p w14:paraId="05EF13C8" w14:textId="50D2E478" w:rsidR="00ED0C24" w:rsidRPr="000E2A40" w:rsidRDefault="00ED0C24" w:rsidP="00A47CB8">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landlords have benefited from the arrangement, while the poor people have suffered immensely. Their primary source of income, agricultural employment, has been affected. If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purchases land that is used for </w:t>
      </w:r>
      <w:r w:rsidR="00854AA6" w:rsidRPr="000E2A40">
        <w:rPr>
          <w:rFonts w:ascii="Times New Roman" w:hAnsi="Times New Roman" w:cs="Times New Roman"/>
          <w:color w:val="000000" w:themeColor="text1"/>
          <w:sz w:val="24"/>
          <w:szCs w:val="24"/>
          <w:lang w:val="en-GB"/>
        </w:rPr>
        <w:t>agriculture</w:t>
      </w:r>
      <w:r w:rsidRPr="000E2A40">
        <w:rPr>
          <w:rFonts w:ascii="Times New Roman" w:hAnsi="Times New Roman" w:cs="Times New Roman"/>
          <w:color w:val="000000" w:themeColor="text1"/>
          <w:sz w:val="24"/>
          <w:szCs w:val="24"/>
          <w:lang w:val="en-GB"/>
        </w:rPr>
        <w:t xml:space="preserve">, the crop and everything else on the land becomes their property. The farmers are not even permitted to access their hard-worked </w:t>
      </w:r>
      <w:r w:rsidR="00854AA6" w:rsidRPr="000E2A40">
        <w:rPr>
          <w:rFonts w:ascii="Times New Roman" w:hAnsi="Times New Roman" w:cs="Times New Roman"/>
          <w:color w:val="000000" w:themeColor="text1"/>
          <w:sz w:val="24"/>
          <w:szCs w:val="24"/>
          <w:lang w:val="en-GB"/>
        </w:rPr>
        <w:t>products</w:t>
      </w:r>
      <w:r w:rsidRPr="000E2A40">
        <w:rPr>
          <w:rFonts w:ascii="Times New Roman" w:hAnsi="Times New Roman" w:cs="Times New Roman"/>
          <w:color w:val="000000" w:themeColor="text1"/>
          <w:sz w:val="24"/>
          <w:szCs w:val="24"/>
          <w:lang w:val="en-GB"/>
        </w:rPr>
        <w:t>.</w:t>
      </w:r>
    </w:p>
    <w:p w14:paraId="3FD69215" w14:textId="77777777" w:rsidR="00ED0C24" w:rsidRPr="000E2A40" w:rsidRDefault="00ED0C24"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“D” stated,</w:t>
      </w:r>
    </w:p>
    <w:p w14:paraId="25AF12D6" w14:textId="77777777" w:rsidR="00EF2158" w:rsidRPr="000E2A40" w:rsidRDefault="00ED0C24" w:rsidP="00A47CB8">
      <w:pPr>
        <w:spacing w:line="480" w:lineRule="auto"/>
        <w:ind w:left="284"/>
        <w:rPr>
          <w:rFonts w:ascii="Times New Roman" w:hAnsi="Times New Roman" w:cs="Times New Roman"/>
          <w:i/>
          <w:iCs/>
          <w:color w:val="000000" w:themeColor="text1"/>
          <w:sz w:val="24"/>
          <w:szCs w:val="24"/>
          <w:lang w:val="en-GB"/>
        </w:rPr>
      </w:pPr>
      <w:r w:rsidRPr="000E2A40">
        <w:rPr>
          <w:rFonts w:ascii="Times New Roman" w:hAnsi="Times New Roman" w:cs="Times New Roman"/>
          <w:color w:val="000000" w:themeColor="text1"/>
          <w:sz w:val="24"/>
          <w:szCs w:val="24"/>
          <w:lang w:val="en-GB"/>
        </w:rPr>
        <w:t xml:space="preserve">We were farmers, also owned livestock, and we mostly cut wood from the fields surrounding us to sell. We used to purchase and trade mangoes from the orchards that surrounded us. The </w:t>
      </w:r>
      <w:r w:rsidR="008B1012" w:rsidRPr="000E2A40">
        <w:rPr>
          <w:rFonts w:ascii="Times New Roman" w:hAnsi="Times New Roman" w:cs="Times New Roman"/>
          <w:color w:val="000000" w:themeColor="text1"/>
          <w:sz w:val="24"/>
          <w:szCs w:val="24"/>
          <w:lang w:val="en-GB"/>
        </w:rPr>
        <w:t>landlord</w:t>
      </w:r>
      <w:r w:rsidRPr="000E2A40">
        <w:rPr>
          <w:rFonts w:ascii="Times New Roman" w:hAnsi="Times New Roman" w:cs="Times New Roman"/>
          <w:color w:val="000000" w:themeColor="text1"/>
          <w:sz w:val="24"/>
          <w:szCs w:val="24"/>
          <w:lang w:val="en-GB"/>
        </w:rPr>
        <w:t xml:space="preserve">s have now sold their orchards to the Dha, and our previous source of income is no longer accessible. We also dealt with the purchase and sale of wood </w:t>
      </w:r>
      <w:r w:rsidRPr="000E2A40">
        <w:rPr>
          <w:rFonts w:ascii="Times New Roman" w:hAnsi="Times New Roman" w:cs="Times New Roman"/>
          <w:color w:val="000000" w:themeColor="text1"/>
          <w:sz w:val="24"/>
          <w:szCs w:val="24"/>
          <w:lang w:val="en-GB"/>
        </w:rPr>
        <w:lastRenderedPageBreak/>
        <w:t>obtained from trees. We now have to purchase wood from outside this region since the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authorities would not allow us to take away wood from the remaining orchards and fields.</w:t>
      </w:r>
      <w:r w:rsidRPr="000E2A40">
        <w:rPr>
          <w:rFonts w:ascii="Times New Roman" w:hAnsi="Times New Roman" w:cs="Times New Roman"/>
          <w:color w:val="000000" w:themeColor="text1"/>
          <w:lang w:val="en-GB"/>
        </w:rPr>
        <w:t xml:space="preserve">                                                                                                                                                                          </w:t>
      </w:r>
      <w:r w:rsidR="0065324D" w:rsidRPr="000E2A40">
        <w:rPr>
          <w:rStyle w:val="Heading3Char"/>
          <w:rFonts w:ascii="Times New Roman" w:hAnsi="Times New Roman" w:cs="Times New Roman"/>
          <w:b w:val="0"/>
          <w:bCs w:val="0"/>
          <w:i/>
          <w:iCs/>
          <w:color w:val="000000" w:themeColor="text1"/>
          <w:sz w:val="24"/>
          <w:szCs w:val="24"/>
        </w:rPr>
        <w:t xml:space="preserve">5.3.4 </w:t>
      </w:r>
      <w:r w:rsidR="00EF2158" w:rsidRPr="000E2A40">
        <w:rPr>
          <w:rStyle w:val="Heading3Char"/>
          <w:rFonts w:ascii="Times New Roman" w:hAnsi="Times New Roman" w:cs="Times New Roman"/>
          <w:b w:val="0"/>
          <w:bCs w:val="0"/>
          <w:i/>
          <w:iCs/>
          <w:color w:val="000000" w:themeColor="text1"/>
          <w:sz w:val="24"/>
          <w:szCs w:val="24"/>
        </w:rPr>
        <w:t>Loss of social support.</w:t>
      </w:r>
    </w:p>
    <w:p w14:paraId="4872621A" w14:textId="77777777" w:rsidR="00A35771" w:rsidRPr="000E2A40" w:rsidRDefault="00A35771"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In the past, people in the community leaned on one another for various kinds of support, including practical solutions, financial assistance, and emotional support. Community members now feel vulnerable and isolated due to a lack of social support, which makes it harder for them to deal with the challenges and unknowns that the project will inevitably bring.</w:t>
      </w:r>
    </w:p>
    <w:p w14:paraId="672A486C" w14:textId="4EB7E366" w:rsidR="00A35771" w:rsidRPr="000E2A40" w:rsidRDefault="00A35771" w:rsidP="00A47CB8">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Respondent “A” mentioned the challenges people are facing since moving out of the community, he </w:t>
      </w:r>
      <w:r w:rsidR="00854AA6" w:rsidRPr="000E2A40">
        <w:rPr>
          <w:rFonts w:ascii="Times New Roman" w:hAnsi="Times New Roman" w:cs="Times New Roman"/>
          <w:color w:val="000000" w:themeColor="text1"/>
          <w:sz w:val="24"/>
          <w:szCs w:val="24"/>
          <w:lang w:val="en-GB"/>
        </w:rPr>
        <w:t>stated</w:t>
      </w:r>
      <w:r w:rsidRPr="000E2A40">
        <w:rPr>
          <w:rFonts w:ascii="Times New Roman" w:hAnsi="Times New Roman" w:cs="Times New Roman"/>
          <w:color w:val="000000" w:themeColor="text1"/>
          <w:sz w:val="24"/>
          <w:szCs w:val="24"/>
          <w:lang w:val="en-GB"/>
        </w:rPr>
        <w:t>,</w:t>
      </w:r>
    </w:p>
    <w:p w14:paraId="5C29544A" w14:textId="77777777" w:rsidR="00EF2158" w:rsidRPr="000E2A40" w:rsidRDefault="00A35771"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Since selling their land and moving away, they have run into additional issues in the outside world. These problems arise as a result of their long-standing ways of living according to a certain way of life. They knew everyone in the community on a personal level and shared a mutual sense of trust and understanding with them.</w:t>
      </w:r>
    </w:p>
    <w:p w14:paraId="38937ACB" w14:textId="77777777" w:rsidR="00ED0C24" w:rsidRPr="000E2A40" w:rsidRDefault="00ED0C24"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On another account responded “D” stated,</w:t>
      </w:r>
    </w:p>
    <w:p w14:paraId="0CDA8468" w14:textId="77777777" w:rsidR="00ED0C24" w:rsidRPr="000E2A40" w:rsidRDefault="00ED0C24" w:rsidP="00A04AC0">
      <w:pPr>
        <w:spacing w:line="480" w:lineRule="auto"/>
        <w:ind w:left="284"/>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A sense of grief enveloped the whole community. Each farewell was more difficult than before. The women were really emotional. They had to say goodbye to their fellow female friends, who were like sisters to them. They've known each other since they came here after their marriages. The ones that departed had the hardest hearts as well. Even today, when we see one other or talk on the phone, tears well up in our eyes as we recall the good old days.</w:t>
      </w:r>
    </w:p>
    <w:p w14:paraId="36164846" w14:textId="77777777" w:rsidR="00EF2158" w:rsidRPr="000E2A40" w:rsidRDefault="0065324D" w:rsidP="002A0654">
      <w:pPr>
        <w:pStyle w:val="Heading3"/>
        <w:spacing w:line="480" w:lineRule="auto"/>
        <w:rPr>
          <w:rFonts w:ascii="Times New Roman" w:hAnsi="Times New Roman" w:cs="Times New Roman"/>
          <w:i/>
          <w:iCs/>
          <w:color w:val="000000" w:themeColor="text1"/>
          <w:lang w:val="en-GB"/>
        </w:rPr>
      </w:pPr>
      <w:bookmarkStart w:id="69" w:name="_Toc166608681"/>
      <w:r w:rsidRPr="000E2A40">
        <w:rPr>
          <w:rFonts w:ascii="Times New Roman" w:hAnsi="Times New Roman" w:cs="Times New Roman"/>
          <w:i/>
          <w:iCs/>
          <w:color w:val="000000" w:themeColor="text1"/>
          <w:lang w:val="en-GB"/>
        </w:rPr>
        <w:t xml:space="preserve">5.3.5 </w:t>
      </w:r>
      <w:r w:rsidR="00EF2158" w:rsidRPr="000E2A40">
        <w:rPr>
          <w:rFonts w:ascii="Times New Roman" w:hAnsi="Times New Roman" w:cs="Times New Roman"/>
          <w:i/>
          <w:iCs/>
          <w:color w:val="000000" w:themeColor="text1"/>
          <w:lang w:val="en-GB"/>
        </w:rPr>
        <w:t>Cultural erosion.</w:t>
      </w:r>
      <w:bookmarkEnd w:id="69"/>
      <w:r w:rsidR="00EF2158" w:rsidRPr="000E2A40">
        <w:rPr>
          <w:rFonts w:ascii="Times New Roman" w:hAnsi="Times New Roman" w:cs="Times New Roman"/>
          <w:i/>
          <w:iCs/>
          <w:color w:val="000000" w:themeColor="text1"/>
          <w:lang w:val="en-GB"/>
        </w:rPr>
        <w:t xml:space="preserve"> </w:t>
      </w:r>
    </w:p>
    <w:p w14:paraId="0FDF6BA4" w14:textId="77777777" w:rsidR="0049633E" w:rsidRPr="000E2A40" w:rsidRDefault="0049633E"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community's once-unique cultural traditions, festivals, and ceremonies have either completely faded or have been disrupted. Participation in customary events is on the decline, </w:t>
      </w:r>
      <w:r w:rsidRPr="000E2A40">
        <w:rPr>
          <w:rFonts w:ascii="Times New Roman" w:hAnsi="Times New Roman" w:cs="Times New Roman"/>
          <w:color w:val="000000" w:themeColor="text1"/>
          <w:sz w:val="24"/>
          <w:szCs w:val="24"/>
          <w:lang w:val="en-GB"/>
        </w:rPr>
        <w:lastRenderedPageBreak/>
        <w:t>as are customs and ceremonies, and cultural monuments and symbols that were deeply meaningful to the community are disappearing, all of which are signs of cultural erosion. Community members' feelings of loss and alienation have also been intensified by the breakdown of culture. Respondent “A” stated,</w:t>
      </w:r>
    </w:p>
    <w:p w14:paraId="09312DA0" w14:textId="7F9B9BC3" w:rsidR="00EF2158" w:rsidRPr="000E2A40" w:rsidRDefault="0049633E"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Now we don’t have any of our festivals which </w:t>
      </w:r>
      <w:r w:rsidR="00854AA6" w:rsidRPr="000E2A40">
        <w:rPr>
          <w:rFonts w:ascii="Times New Roman" w:hAnsi="Times New Roman" w:cs="Times New Roman"/>
          <w:color w:val="000000" w:themeColor="text1"/>
          <w:sz w:val="24"/>
          <w:szCs w:val="24"/>
          <w:lang w:val="en-GB"/>
        </w:rPr>
        <w:t xml:space="preserve">include </w:t>
      </w:r>
      <w:r w:rsidRPr="000E2A40">
        <w:rPr>
          <w:rFonts w:ascii="Times New Roman" w:hAnsi="Times New Roman" w:cs="Times New Roman"/>
          <w:color w:val="000000" w:themeColor="text1"/>
          <w:sz w:val="24"/>
          <w:szCs w:val="24"/>
          <w:lang w:val="en-GB"/>
        </w:rPr>
        <w:t>kabaddi, matches, horse dancing, spring harvest festivals etc, as the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authorities have restricted us from doing so.</w:t>
      </w:r>
    </w:p>
    <w:p w14:paraId="3EB00BB2" w14:textId="77777777" w:rsidR="00EF2158" w:rsidRPr="000E2A40" w:rsidRDefault="0065324D" w:rsidP="002A0654">
      <w:pPr>
        <w:pStyle w:val="Heading3"/>
        <w:spacing w:line="480" w:lineRule="auto"/>
        <w:rPr>
          <w:rFonts w:ascii="Times New Roman" w:hAnsi="Times New Roman" w:cs="Times New Roman"/>
          <w:color w:val="000000" w:themeColor="text1"/>
          <w:lang w:val="en-GB"/>
        </w:rPr>
      </w:pPr>
      <w:bookmarkStart w:id="70" w:name="_Toc166608682"/>
      <w:r w:rsidRPr="000E2A40">
        <w:rPr>
          <w:rFonts w:ascii="Times New Roman" w:hAnsi="Times New Roman" w:cs="Times New Roman"/>
          <w:color w:val="000000" w:themeColor="text1"/>
          <w:lang w:val="en-GB"/>
        </w:rPr>
        <w:t xml:space="preserve">5.3.6 </w:t>
      </w:r>
      <w:r w:rsidR="00EF2158" w:rsidRPr="000E2A40">
        <w:rPr>
          <w:rFonts w:ascii="Times New Roman" w:hAnsi="Times New Roman" w:cs="Times New Roman"/>
          <w:color w:val="000000" w:themeColor="text1"/>
          <w:lang w:val="en-GB"/>
        </w:rPr>
        <w:t>Stress</w:t>
      </w:r>
      <w:r w:rsidR="0049633E" w:rsidRPr="000E2A40">
        <w:rPr>
          <w:rFonts w:ascii="Times New Roman" w:hAnsi="Times New Roman" w:cs="Times New Roman"/>
          <w:color w:val="000000" w:themeColor="text1"/>
          <w:lang w:val="en-GB"/>
        </w:rPr>
        <w:t xml:space="preserve"> and trauma</w:t>
      </w:r>
      <w:bookmarkEnd w:id="70"/>
    </w:p>
    <w:p w14:paraId="02BD8AD4" w14:textId="77777777" w:rsidR="00EA344F" w:rsidRPr="000E2A40" w:rsidRDefault="00EA344F"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People in the community are experiencing a lot of stress because of a variety of factors, including the dealers who worked for the D</w:t>
      </w:r>
      <w:r w:rsidR="009D5C97"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's fraudulent schemes, the uncertainty surrounding their future, </w:t>
      </w:r>
      <w:r w:rsidR="00062F0F" w:rsidRPr="000E2A40">
        <w:rPr>
          <w:rFonts w:ascii="Times New Roman" w:hAnsi="Times New Roman" w:cs="Times New Roman"/>
          <w:color w:val="000000" w:themeColor="text1"/>
          <w:sz w:val="24"/>
          <w:szCs w:val="24"/>
          <w:lang w:val="en-GB"/>
        </w:rPr>
        <w:t xml:space="preserve">dealing with </w:t>
      </w:r>
      <w:r w:rsidRPr="000E2A40">
        <w:rPr>
          <w:rFonts w:ascii="Times New Roman" w:hAnsi="Times New Roman" w:cs="Times New Roman"/>
          <w:color w:val="000000" w:themeColor="text1"/>
          <w:sz w:val="24"/>
          <w:szCs w:val="24"/>
          <w:lang w:val="en-GB"/>
        </w:rPr>
        <w:t>the</w:t>
      </w:r>
      <w:r w:rsidR="00062F0F" w:rsidRPr="000E2A40">
        <w:rPr>
          <w:rFonts w:ascii="Times New Roman" w:hAnsi="Times New Roman" w:cs="Times New Roman"/>
          <w:color w:val="000000" w:themeColor="text1"/>
          <w:sz w:val="24"/>
          <w:szCs w:val="24"/>
          <w:lang w:val="en-GB"/>
        </w:rPr>
        <w:t>ir</w:t>
      </w:r>
      <w:r w:rsidRPr="000E2A40">
        <w:rPr>
          <w:rFonts w:ascii="Times New Roman" w:hAnsi="Times New Roman" w:cs="Times New Roman"/>
          <w:color w:val="000000" w:themeColor="text1"/>
          <w:sz w:val="24"/>
          <w:szCs w:val="24"/>
          <w:lang w:val="en-GB"/>
        </w:rPr>
        <w:t xml:space="preserve"> loss of </w:t>
      </w:r>
      <w:r w:rsidR="00062F0F" w:rsidRPr="000E2A40">
        <w:rPr>
          <w:rFonts w:ascii="Times New Roman" w:hAnsi="Times New Roman" w:cs="Times New Roman"/>
          <w:color w:val="000000" w:themeColor="text1"/>
          <w:sz w:val="24"/>
          <w:szCs w:val="24"/>
          <w:lang w:val="en-GB"/>
        </w:rPr>
        <w:t>familiar</w:t>
      </w:r>
      <w:r w:rsidRPr="000E2A40">
        <w:rPr>
          <w:rFonts w:ascii="Times New Roman" w:hAnsi="Times New Roman" w:cs="Times New Roman"/>
          <w:color w:val="000000" w:themeColor="text1"/>
          <w:sz w:val="24"/>
          <w:szCs w:val="24"/>
          <w:lang w:val="en-GB"/>
        </w:rPr>
        <w:t xml:space="preserve"> surroundings and </w:t>
      </w:r>
      <w:r w:rsidR="00062F0F" w:rsidRPr="000E2A40">
        <w:rPr>
          <w:rFonts w:ascii="Times New Roman" w:hAnsi="Times New Roman" w:cs="Times New Roman"/>
          <w:color w:val="000000" w:themeColor="text1"/>
          <w:sz w:val="24"/>
          <w:szCs w:val="24"/>
          <w:lang w:val="en-GB"/>
        </w:rPr>
        <w:t xml:space="preserve">old </w:t>
      </w:r>
      <w:r w:rsidRPr="000E2A40">
        <w:rPr>
          <w:rFonts w:ascii="Times New Roman" w:hAnsi="Times New Roman" w:cs="Times New Roman"/>
          <w:color w:val="000000" w:themeColor="text1"/>
          <w:sz w:val="24"/>
          <w:szCs w:val="24"/>
          <w:lang w:val="en-GB"/>
        </w:rPr>
        <w:t>ways of li</w:t>
      </w:r>
      <w:r w:rsidR="00062F0F" w:rsidRPr="000E2A40">
        <w:rPr>
          <w:rFonts w:ascii="Times New Roman" w:hAnsi="Times New Roman" w:cs="Times New Roman"/>
          <w:color w:val="000000" w:themeColor="text1"/>
          <w:sz w:val="24"/>
          <w:szCs w:val="24"/>
          <w:lang w:val="en-GB"/>
        </w:rPr>
        <w:t>ving</w:t>
      </w:r>
      <w:r w:rsidRPr="000E2A40">
        <w:rPr>
          <w:rFonts w:ascii="Times New Roman" w:hAnsi="Times New Roman" w:cs="Times New Roman"/>
          <w:color w:val="000000" w:themeColor="text1"/>
          <w:sz w:val="24"/>
          <w:szCs w:val="24"/>
          <w:lang w:val="en-GB"/>
        </w:rPr>
        <w:t>, and the strain to adjust to new conditions. Respondent “B” upon recalling his father’s death stated,</w:t>
      </w:r>
    </w:p>
    <w:p w14:paraId="3C838E5B" w14:textId="77777777" w:rsidR="00EF2158" w:rsidRPr="000E2A40" w:rsidRDefault="00EA344F"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We have only suffered losses. I blame the Dha authorities for my father's death. The tension and strain he was under became the cause of his early death.</w:t>
      </w:r>
    </w:p>
    <w:p w14:paraId="1DF8FA67" w14:textId="77777777" w:rsidR="00996FFB" w:rsidRPr="000E2A40" w:rsidRDefault="00996FFB" w:rsidP="002A0654">
      <w:pPr>
        <w:pStyle w:val="Heading3"/>
        <w:spacing w:line="480" w:lineRule="auto"/>
        <w:rPr>
          <w:rFonts w:ascii="Times New Roman" w:hAnsi="Times New Roman" w:cs="Times New Roman"/>
          <w:i/>
          <w:iCs/>
          <w:color w:val="000000" w:themeColor="text1"/>
          <w:lang w:val="en-GB"/>
        </w:rPr>
      </w:pPr>
      <w:bookmarkStart w:id="71" w:name="_Toc166608683"/>
      <w:r w:rsidRPr="000E2A40">
        <w:rPr>
          <w:rFonts w:ascii="Times New Roman" w:hAnsi="Times New Roman" w:cs="Times New Roman"/>
          <w:i/>
          <w:iCs/>
          <w:color w:val="000000" w:themeColor="text1"/>
          <w:lang w:val="en-GB"/>
        </w:rPr>
        <w:t>5.3.7 Hardships faced by those who moved out.</w:t>
      </w:r>
      <w:bookmarkEnd w:id="71"/>
    </w:p>
    <w:p w14:paraId="73AAF484" w14:textId="0FB394A2" w:rsidR="00996FFB" w:rsidRPr="000E2A40" w:rsidRDefault="00996FFB"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Many obstacles and problems have been faced by those who have left the Panjam community area as a result of selling their lands. These include the loss of their social support systems and familiar surroundings, which can trigger feelings of alienation and detachment. There has been a major economic effect, and many people are having trouble reestablishing their livelihoods in new places or obtaining steady work. Responded “C” talked about the hardships people are facing </w:t>
      </w:r>
      <w:r w:rsidR="00854AA6" w:rsidRPr="000E2A40">
        <w:rPr>
          <w:rFonts w:ascii="Times New Roman" w:hAnsi="Times New Roman" w:cs="Times New Roman"/>
          <w:color w:val="000000" w:themeColor="text1"/>
          <w:sz w:val="24"/>
          <w:szCs w:val="24"/>
          <w:lang w:val="en-GB"/>
        </w:rPr>
        <w:t xml:space="preserve">with </w:t>
      </w:r>
      <w:r w:rsidRPr="000E2A40">
        <w:rPr>
          <w:rFonts w:ascii="Times New Roman" w:hAnsi="Times New Roman" w:cs="Times New Roman"/>
          <w:color w:val="000000" w:themeColor="text1"/>
          <w:sz w:val="24"/>
          <w:szCs w:val="24"/>
          <w:lang w:val="en-GB"/>
        </w:rPr>
        <w:t>employment, he stated,</w:t>
      </w:r>
    </w:p>
    <w:p w14:paraId="00736784" w14:textId="7759CA03" w:rsidR="00996FFB" w:rsidRPr="000E2A40" w:rsidRDefault="00996FFB" w:rsidP="00A04AC0">
      <w:pPr>
        <w:spacing w:line="480" w:lineRule="auto"/>
        <w:ind w:left="284"/>
        <w:rPr>
          <w:rFonts w:ascii="Times New Roman" w:hAnsi="Times New Roman" w:cs="Times New Roman"/>
          <w:i/>
          <w:iCs/>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They are also having difficulty obtaining </w:t>
      </w:r>
      <w:r w:rsidR="00854AA6" w:rsidRPr="000E2A40">
        <w:rPr>
          <w:rFonts w:ascii="Times New Roman" w:hAnsi="Times New Roman" w:cs="Times New Roman"/>
          <w:color w:val="000000" w:themeColor="text1"/>
          <w:sz w:val="24"/>
          <w:szCs w:val="24"/>
          <w:lang w:val="en-GB"/>
        </w:rPr>
        <w:t xml:space="preserve">jobs </w:t>
      </w:r>
      <w:r w:rsidRPr="000E2A40">
        <w:rPr>
          <w:rFonts w:ascii="Times New Roman" w:hAnsi="Times New Roman" w:cs="Times New Roman"/>
          <w:color w:val="000000" w:themeColor="text1"/>
          <w:sz w:val="24"/>
          <w:szCs w:val="24"/>
          <w:lang w:val="en-GB"/>
        </w:rPr>
        <w:t xml:space="preserve">outside of the home since they are no longer able to rely on traditional sources of income such as farming. An old acquaintance paid me </w:t>
      </w:r>
      <w:r w:rsidRPr="000E2A40">
        <w:rPr>
          <w:rFonts w:ascii="Times New Roman" w:hAnsi="Times New Roman" w:cs="Times New Roman"/>
          <w:color w:val="000000" w:themeColor="text1"/>
          <w:sz w:val="24"/>
          <w:szCs w:val="24"/>
          <w:lang w:val="en-GB"/>
        </w:rPr>
        <w:lastRenderedPageBreak/>
        <w:t>a visit a while back and asked if he could find some land to rent in our community since he couldn't keep his animals in the city. This was his source of revenue</w:t>
      </w:r>
      <w:r w:rsidRPr="000E2A40">
        <w:rPr>
          <w:rFonts w:ascii="Times New Roman" w:hAnsi="Times New Roman" w:cs="Times New Roman"/>
          <w:i/>
          <w:iCs/>
          <w:color w:val="000000" w:themeColor="text1"/>
          <w:sz w:val="24"/>
          <w:szCs w:val="24"/>
          <w:lang w:val="en-GB"/>
        </w:rPr>
        <w:t>.</w:t>
      </w:r>
    </w:p>
    <w:p w14:paraId="6656D44B" w14:textId="77777777" w:rsidR="00996FFB" w:rsidRPr="000E2A40" w:rsidRDefault="00996FFB"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“A” also mentioned instances of people feeling out of place he stated,</w:t>
      </w:r>
    </w:p>
    <w:p w14:paraId="2C1B3AEF" w14:textId="77777777" w:rsidR="00996FFB" w:rsidRPr="000E2A40" w:rsidRDefault="00996FFB" w:rsidP="00A04AC0">
      <w:pPr>
        <w:spacing w:line="480" w:lineRule="auto"/>
        <w:ind w:left="284"/>
        <w:rPr>
          <w:rFonts w:ascii="Times New Roman" w:hAnsi="Times New Roman" w:cs="Times New Roman"/>
          <w:color w:val="000000" w:themeColor="text1"/>
          <w:sz w:val="24"/>
          <w:szCs w:val="24"/>
          <w:lang w:val="en-GB"/>
        </w:rPr>
      </w:pPr>
      <w:bookmarkStart w:id="72" w:name="_Hlk165561764"/>
      <w:r w:rsidRPr="000E2A40">
        <w:rPr>
          <w:rFonts w:ascii="Times New Roman" w:hAnsi="Times New Roman" w:cs="Times New Roman"/>
          <w:color w:val="000000" w:themeColor="text1"/>
          <w:sz w:val="24"/>
          <w:szCs w:val="24"/>
          <w:lang w:val="en-GB"/>
        </w:rPr>
        <w:t>Since selling their land and moving away, they have run into additional issues in the outside world. These problems arise as a result of their long-standing ways of living according to a certain way of life. They knew everyone in the community on a personal level and shared a mutual sense of trust and understanding with them.</w:t>
      </w:r>
      <w:bookmarkEnd w:id="72"/>
    </w:p>
    <w:p w14:paraId="2BB0A12B" w14:textId="77777777" w:rsidR="00EF2158" w:rsidRPr="000E2A40" w:rsidRDefault="0065324D" w:rsidP="002A0654">
      <w:pPr>
        <w:pStyle w:val="Heading2"/>
      </w:pPr>
      <w:bookmarkStart w:id="73" w:name="_Toc166608684"/>
      <w:r w:rsidRPr="000E2A40">
        <w:rPr>
          <w:b w:val="0"/>
          <w:bCs w:val="0"/>
        </w:rPr>
        <w:t xml:space="preserve">5.4 </w:t>
      </w:r>
      <w:r w:rsidR="00EF2158" w:rsidRPr="000E2A40">
        <w:t>“Socio-economic disparities and injustice</w:t>
      </w:r>
      <w:r w:rsidR="0069306B" w:rsidRPr="000E2A40">
        <w:t>s</w:t>
      </w:r>
      <w:r w:rsidR="00EF2158" w:rsidRPr="000E2A40">
        <w:t>”</w:t>
      </w:r>
      <w:bookmarkEnd w:id="73"/>
    </w:p>
    <w:p w14:paraId="3223A6E5" w14:textId="77777777" w:rsidR="00B32BF5" w:rsidRPr="000E2A40" w:rsidRDefault="0065324D" w:rsidP="002A0654">
      <w:pPr>
        <w:pStyle w:val="Heading3"/>
        <w:spacing w:line="480" w:lineRule="auto"/>
        <w:rPr>
          <w:rFonts w:ascii="Times New Roman" w:hAnsi="Times New Roman" w:cs="Times New Roman"/>
          <w:i/>
          <w:iCs/>
          <w:color w:val="000000" w:themeColor="text1"/>
          <w:lang w:val="en-GB"/>
        </w:rPr>
      </w:pPr>
      <w:bookmarkStart w:id="74" w:name="_Toc166608685"/>
      <w:r w:rsidRPr="000E2A40">
        <w:rPr>
          <w:rFonts w:ascii="Times New Roman" w:hAnsi="Times New Roman" w:cs="Times New Roman"/>
          <w:i/>
          <w:iCs/>
          <w:color w:val="000000" w:themeColor="text1"/>
          <w:lang w:val="en-GB"/>
        </w:rPr>
        <w:t xml:space="preserve">5.4.1 </w:t>
      </w:r>
      <w:r w:rsidR="0069306B" w:rsidRPr="000E2A40">
        <w:rPr>
          <w:rFonts w:ascii="Times New Roman" w:hAnsi="Times New Roman" w:cs="Times New Roman"/>
          <w:i/>
          <w:iCs/>
          <w:color w:val="000000" w:themeColor="text1"/>
          <w:lang w:val="en-GB"/>
        </w:rPr>
        <w:t xml:space="preserve">Lack </w:t>
      </w:r>
      <w:r w:rsidR="00871D6A" w:rsidRPr="000E2A40">
        <w:rPr>
          <w:rFonts w:ascii="Times New Roman" w:hAnsi="Times New Roman" w:cs="Times New Roman"/>
          <w:i/>
          <w:iCs/>
          <w:color w:val="000000" w:themeColor="text1"/>
          <w:lang w:val="en-GB"/>
        </w:rPr>
        <w:t>of fairness</w:t>
      </w:r>
      <w:r w:rsidR="00B32BF5" w:rsidRPr="000E2A40">
        <w:rPr>
          <w:rFonts w:ascii="Times New Roman" w:hAnsi="Times New Roman" w:cs="Times New Roman"/>
          <w:i/>
          <w:iCs/>
          <w:color w:val="000000" w:themeColor="text1"/>
          <w:lang w:val="en-GB"/>
        </w:rPr>
        <w:t xml:space="preserve"> and </w:t>
      </w:r>
      <w:r w:rsidR="002C2E98" w:rsidRPr="000E2A40">
        <w:rPr>
          <w:rFonts w:ascii="Times New Roman" w:hAnsi="Times New Roman" w:cs="Times New Roman"/>
          <w:i/>
          <w:iCs/>
          <w:color w:val="000000" w:themeColor="text1"/>
          <w:lang w:val="en-GB"/>
        </w:rPr>
        <w:t>exploitation</w:t>
      </w:r>
      <w:r w:rsidR="00B32BF5" w:rsidRPr="000E2A40">
        <w:rPr>
          <w:rFonts w:ascii="Times New Roman" w:hAnsi="Times New Roman" w:cs="Times New Roman"/>
          <w:i/>
          <w:iCs/>
          <w:color w:val="000000" w:themeColor="text1"/>
          <w:lang w:val="en-GB"/>
        </w:rPr>
        <w:t>.</w:t>
      </w:r>
      <w:bookmarkEnd w:id="74"/>
    </w:p>
    <w:p w14:paraId="1CC6627B" w14:textId="246387EC" w:rsidR="00B32BF5" w:rsidRPr="000E2A40" w:rsidRDefault="00B32BF5"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People who had more acreage of land and who were already wealthy and were landlords were compensated greatly, while others who had only the land where their homes are and belonged to the working class </w:t>
      </w:r>
      <w:r w:rsidR="00854AA6" w:rsidRPr="000E2A40">
        <w:rPr>
          <w:rFonts w:ascii="Times New Roman" w:hAnsi="Times New Roman" w:cs="Times New Roman"/>
          <w:color w:val="000000" w:themeColor="text1"/>
          <w:sz w:val="24"/>
          <w:szCs w:val="24"/>
          <w:lang w:val="en-GB"/>
        </w:rPr>
        <w:t xml:space="preserve">were </w:t>
      </w:r>
      <w:r w:rsidRPr="000E2A40">
        <w:rPr>
          <w:rFonts w:ascii="Times New Roman" w:hAnsi="Times New Roman" w:cs="Times New Roman"/>
          <w:color w:val="000000" w:themeColor="text1"/>
          <w:sz w:val="24"/>
          <w:szCs w:val="24"/>
          <w:lang w:val="en-GB"/>
        </w:rPr>
        <w:t xml:space="preserve">marginalized and excluded; this underscores structural inequities and the need </w:t>
      </w:r>
      <w:r w:rsidR="00854AA6" w:rsidRPr="000E2A40">
        <w:rPr>
          <w:rFonts w:ascii="Times New Roman" w:hAnsi="Times New Roman" w:cs="Times New Roman"/>
          <w:color w:val="000000" w:themeColor="text1"/>
          <w:sz w:val="24"/>
          <w:szCs w:val="24"/>
          <w:lang w:val="en-GB"/>
        </w:rPr>
        <w:t xml:space="preserve">for </w:t>
      </w:r>
      <w:r w:rsidRPr="000E2A40">
        <w:rPr>
          <w:rFonts w:ascii="Times New Roman" w:hAnsi="Times New Roman" w:cs="Times New Roman"/>
          <w:color w:val="000000" w:themeColor="text1"/>
          <w:sz w:val="24"/>
          <w:szCs w:val="24"/>
          <w:lang w:val="en-GB"/>
        </w:rPr>
        <w:t>equitable development strategies.</w:t>
      </w:r>
    </w:p>
    <w:p w14:paraId="01BCC082" w14:textId="77777777" w:rsidR="00B32BF5" w:rsidRPr="000E2A40" w:rsidRDefault="00B32BF5"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“B” stated,</w:t>
      </w:r>
    </w:p>
    <w:p w14:paraId="4131FB11" w14:textId="1962329E" w:rsidR="00B32BF5" w:rsidRPr="000E2A40" w:rsidRDefault="00B32BF5"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My uncle sold his property first. He had significant land, thus he got compensated substantially. Ours was not much; we had no </w:t>
      </w:r>
      <w:r w:rsidR="00854AA6" w:rsidRPr="000E2A40">
        <w:rPr>
          <w:rFonts w:ascii="Times New Roman" w:hAnsi="Times New Roman" w:cs="Times New Roman"/>
          <w:color w:val="000000" w:themeColor="text1"/>
          <w:sz w:val="24"/>
          <w:szCs w:val="24"/>
          <w:lang w:val="en-GB"/>
        </w:rPr>
        <w:t xml:space="preserve">agricultural </w:t>
      </w:r>
      <w:r w:rsidRPr="000E2A40">
        <w:rPr>
          <w:rFonts w:ascii="Times New Roman" w:hAnsi="Times New Roman" w:cs="Times New Roman"/>
          <w:color w:val="000000" w:themeColor="text1"/>
          <w:sz w:val="24"/>
          <w:szCs w:val="24"/>
          <w:lang w:val="en-GB"/>
        </w:rPr>
        <w:t>property other than the area where our home existed, which is why we are receiving offers that are exploitative of us.</w:t>
      </w:r>
    </w:p>
    <w:p w14:paraId="35798BBA" w14:textId="77777777" w:rsidR="00B32BF5" w:rsidRPr="000E2A40" w:rsidRDefault="00570B44"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“D” stated,</w:t>
      </w:r>
    </w:p>
    <w:p w14:paraId="12F2332B" w14:textId="77777777" w:rsidR="00B32BF5" w:rsidRPr="000E2A40" w:rsidRDefault="00570B44"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They give a very low price in exchange for our land. What would we do with it? Purchase land to live on? Invest in something? Nothing could be accomplished with it.</w:t>
      </w:r>
    </w:p>
    <w:p w14:paraId="70A1AEDE" w14:textId="77777777" w:rsidR="002C2E98" w:rsidRPr="000E2A40" w:rsidRDefault="00AC654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w:t>
      </w:r>
      <w:r w:rsidR="002C2E98" w:rsidRPr="000E2A40">
        <w:rPr>
          <w:rFonts w:ascii="Times New Roman" w:hAnsi="Times New Roman" w:cs="Times New Roman"/>
          <w:color w:val="000000" w:themeColor="text1"/>
          <w:sz w:val="24"/>
          <w:szCs w:val="24"/>
          <w:lang w:val="en-GB"/>
        </w:rPr>
        <w:t>espondent “D”</w:t>
      </w:r>
      <w:r w:rsidRPr="000E2A40">
        <w:rPr>
          <w:rFonts w:ascii="Times New Roman" w:hAnsi="Times New Roman" w:cs="Times New Roman"/>
          <w:color w:val="000000" w:themeColor="text1"/>
          <w:sz w:val="24"/>
          <w:szCs w:val="24"/>
          <w:lang w:val="en-GB"/>
        </w:rPr>
        <w:t xml:space="preserve"> continued by stating,</w:t>
      </w:r>
    </w:p>
    <w:p w14:paraId="05BE67F9" w14:textId="77777777" w:rsidR="002C2E98" w:rsidRPr="000E2A40" w:rsidRDefault="002C2E98"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D</w:t>
      </w:r>
      <w:r w:rsidR="00543043"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does not deal with land purchases directly; instead, they have investors for this purpose, and the investors have dealers who do the business for them. This represents the </w:t>
      </w:r>
      <w:r w:rsidRPr="000E2A40">
        <w:rPr>
          <w:rFonts w:ascii="Times New Roman" w:hAnsi="Times New Roman" w:cs="Times New Roman"/>
          <w:color w:val="000000" w:themeColor="text1"/>
          <w:sz w:val="24"/>
          <w:szCs w:val="24"/>
          <w:lang w:val="en-GB"/>
        </w:rPr>
        <w:lastRenderedPageBreak/>
        <w:t>chain of command. The dealers are the ones who come to us in person to close financial transactions.</w:t>
      </w:r>
    </w:p>
    <w:p w14:paraId="74A76F88" w14:textId="77777777" w:rsidR="002C2E98" w:rsidRPr="000E2A40" w:rsidRDefault="002C2E98"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Respondent “A” stated, </w:t>
      </w:r>
    </w:p>
    <w:p w14:paraId="566E9776" w14:textId="43EE0447" w:rsidR="002C2E98" w:rsidRPr="000E2A40" w:rsidRDefault="002C2E98"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They are giving us a far lower price for our lands than we would get on the free market. If they provide us </w:t>
      </w:r>
      <w:r w:rsidR="00854AA6" w:rsidRPr="000E2A40">
        <w:rPr>
          <w:rFonts w:ascii="Times New Roman" w:hAnsi="Times New Roman" w:cs="Times New Roman"/>
          <w:color w:val="000000" w:themeColor="text1"/>
          <w:sz w:val="24"/>
          <w:szCs w:val="24"/>
          <w:lang w:val="en-GB"/>
        </w:rPr>
        <w:t xml:space="preserve">with </w:t>
      </w:r>
      <w:r w:rsidRPr="000E2A40">
        <w:rPr>
          <w:rFonts w:ascii="Times New Roman" w:hAnsi="Times New Roman" w:cs="Times New Roman"/>
          <w:color w:val="000000" w:themeColor="text1"/>
          <w:sz w:val="24"/>
          <w:szCs w:val="24"/>
          <w:lang w:val="en-GB"/>
        </w:rPr>
        <w:t>a reasonable price, we will move out and be able to build ourselves somewhere and start a life.</w:t>
      </w:r>
    </w:p>
    <w:p w14:paraId="6BB568CD" w14:textId="77777777" w:rsidR="00EF2158" w:rsidRPr="000E2A40" w:rsidRDefault="0065324D" w:rsidP="002A0654">
      <w:pPr>
        <w:pStyle w:val="Heading3"/>
        <w:spacing w:line="480" w:lineRule="auto"/>
        <w:rPr>
          <w:rFonts w:ascii="Times New Roman" w:hAnsi="Times New Roman" w:cs="Times New Roman"/>
          <w:i/>
          <w:iCs/>
          <w:color w:val="000000" w:themeColor="text1"/>
          <w:lang w:val="en-GB"/>
        </w:rPr>
      </w:pPr>
      <w:bookmarkStart w:id="75" w:name="_Toc166608686"/>
      <w:r w:rsidRPr="000E2A40">
        <w:rPr>
          <w:rFonts w:ascii="Times New Roman" w:hAnsi="Times New Roman" w:cs="Times New Roman"/>
          <w:i/>
          <w:iCs/>
          <w:color w:val="000000" w:themeColor="text1"/>
          <w:lang w:val="en-GB"/>
        </w:rPr>
        <w:t xml:space="preserve">5.4.2 </w:t>
      </w:r>
      <w:r w:rsidR="00EF2158" w:rsidRPr="000E2A40">
        <w:rPr>
          <w:rFonts w:ascii="Times New Roman" w:hAnsi="Times New Roman" w:cs="Times New Roman"/>
          <w:i/>
          <w:iCs/>
          <w:color w:val="000000" w:themeColor="text1"/>
          <w:lang w:val="en-GB"/>
        </w:rPr>
        <w:t>Ethical concerns.</w:t>
      </w:r>
      <w:bookmarkEnd w:id="75"/>
    </w:p>
    <w:p w14:paraId="29825FA2" w14:textId="77777777" w:rsidR="00570B44" w:rsidRPr="000E2A40" w:rsidRDefault="00570B44"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D</w:t>
      </w:r>
      <w:r w:rsidR="00543043"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Multan project has given rise to ethical problems, mainly with the use of threats and coercive measures to block necessary services. The methods D</w:t>
      </w:r>
      <w:r w:rsidR="00543043"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authorities are using have deeply unsettled the community. Respondent “E” stated,</w:t>
      </w:r>
    </w:p>
    <w:p w14:paraId="099B97B5" w14:textId="77777777" w:rsidR="00570B44" w:rsidRPr="000E2A40" w:rsidRDefault="00570B44"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If a community has 100 homes and seventy percent of them have folded in and sold their land, the other thirty percent are treated to hell by the D</w:t>
      </w:r>
      <w:r w:rsidR="00543043"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authorities. They surround their homes with walls, keeping people behind those walls, cutting off their canal water channels, turning off their power, and obstructing the roads and routes they used to travel to the city for work or to buy their daily necessities.</w:t>
      </w:r>
    </w:p>
    <w:p w14:paraId="3117A3AA" w14:textId="77777777" w:rsidR="00570B44" w:rsidRPr="000E2A40" w:rsidRDefault="00570B44"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“B” stated,</w:t>
      </w:r>
    </w:p>
    <w:p w14:paraId="72EE9156" w14:textId="77777777" w:rsidR="00EF2158" w:rsidRPr="000E2A40" w:rsidRDefault="00570B44"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They create problems for the people. They would turn off the power, block the roads, and shut off the water. This causes panic among the people, and they eventually consent to their demands. We couldn't park our vehicles outside. They forbade it. We couldn't even cut firewood from the trees inside our homes. Even if the land remained ours. They attempted to warn and terrify individuals using security guards, if we don't follow their guidelines, they escalate the situation to the RPO and CPO. The police then arrive and file a complaint against the individual who refuses to follow.</w:t>
      </w:r>
    </w:p>
    <w:p w14:paraId="454A959D" w14:textId="77777777" w:rsidR="00EF2158" w:rsidRPr="000E2A40" w:rsidRDefault="0065324D" w:rsidP="002A0654">
      <w:pPr>
        <w:pStyle w:val="Heading2"/>
      </w:pPr>
      <w:bookmarkStart w:id="76" w:name="_Toc166608687"/>
      <w:r w:rsidRPr="000E2A40">
        <w:rPr>
          <w:b w:val="0"/>
          <w:bCs w:val="0"/>
        </w:rPr>
        <w:lastRenderedPageBreak/>
        <w:t xml:space="preserve">5.5 </w:t>
      </w:r>
      <w:r w:rsidR="00EF2158" w:rsidRPr="000E2A40">
        <w:t>“Resistance and resilience”</w:t>
      </w:r>
      <w:bookmarkEnd w:id="76"/>
    </w:p>
    <w:p w14:paraId="595A8E29" w14:textId="77777777" w:rsidR="00EF2158" w:rsidRPr="000E2A40" w:rsidRDefault="0065324D" w:rsidP="002A0654">
      <w:pPr>
        <w:pStyle w:val="Heading3"/>
        <w:spacing w:line="480" w:lineRule="auto"/>
        <w:rPr>
          <w:rFonts w:ascii="Times New Roman" w:hAnsi="Times New Roman" w:cs="Times New Roman"/>
          <w:i/>
          <w:iCs/>
          <w:color w:val="000000" w:themeColor="text1"/>
          <w:lang w:val="en-GB"/>
        </w:rPr>
      </w:pPr>
      <w:bookmarkStart w:id="77" w:name="_Toc166608688"/>
      <w:r w:rsidRPr="000E2A40">
        <w:rPr>
          <w:rFonts w:ascii="Times New Roman" w:hAnsi="Times New Roman" w:cs="Times New Roman"/>
          <w:i/>
          <w:iCs/>
          <w:color w:val="000000" w:themeColor="text1"/>
          <w:lang w:val="en-GB"/>
        </w:rPr>
        <w:t xml:space="preserve">5.5.1 </w:t>
      </w:r>
      <w:r w:rsidR="00EF2158" w:rsidRPr="000E2A40">
        <w:rPr>
          <w:rFonts w:ascii="Times New Roman" w:hAnsi="Times New Roman" w:cs="Times New Roman"/>
          <w:i/>
          <w:iCs/>
          <w:color w:val="000000" w:themeColor="text1"/>
          <w:lang w:val="en-GB"/>
        </w:rPr>
        <w:t>Defiant stance</w:t>
      </w:r>
      <w:bookmarkEnd w:id="77"/>
    </w:p>
    <w:p w14:paraId="020CAAD7" w14:textId="1DC5A549" w:rsidR="00275F1E" w:rsidRPr="000E2A40" w:rsidRDefault="00275F1E"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Panjam community has responded to the difficulties presented by the </w:t>
      </w:r>
      <w:r w:rsidR="00854AA6" w:rsidRPr="000E2A40">
        <w:rPr>
          <w:rFonts w:ascii="Times New Roman" w:hAnsi="Times New Roman" w:cs="Times New Roman"/>
          <w:color w:val="000000" w:themeColor="text1"/>
          <w:sz w:val="24"/>
          <w:szCs w:val="24"/>
          <w:lang w:val="en-GB"/>
        </w:rPr>
        <w:t xml:space="preserve">DHA </w:t>
      </w:r>
      <w:r w:rsidRPr="000E2A40">
        <w:rPr>
          <w:rFonts w:ascii="Times New Roman" w:hAnsi="Times New Roman" w:cs="Times New Roman"/>
          <w:color w:val="000000" w:themeColor="text1"/>
          <w:sz w:val="24"/>
          <w:szCs w:val="24"/>
          <w:lang w:val="en-GB"/>
        </w:rPr>
        <w:t>project officials in part by adopting a rebelling posture and demonstrating defiance. Members of the community continue to be unwavering in their will to defend their rights and oppose unjust treatment in the face of extreme pressure, threats, and coercive measures from D</w:t>
      </w:r>
      <w:r w:rsidR="00543043"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They reject giving up to unfair treatment and little payment for their ancestral lands. Responded “D” stated,</w:t>
      </w:r>
    </w:p>
    <w:p w14:paraId="3B02BBD1" w14:textId="77777777" w:rsidR="00EF2158" w:rsidRPr="000E2A40" w:rsidRDefault="00275F1E"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We will not be pressured by the D</w:t>
      </w:r>
      <w:r w:rsidR="00543043" w:rsidRPr="000E2A40">
        <w:rPr>
          <w:rFonts w:ascii="Times New Roman" w:hAnsi="Times New Roman" w:cs="Times New Roman"/>
          <w:color w:val="000000" w:themeColor="text1"/>
          <w:sz w:val="24"/>
          <w:szCs w:val="24"/>
          <w:lang w:val="en-GB"/>
        </w:rPr>
        <w:t>HA</w:t>
      </w:r>
      <w:r w:rsidRPr="000E2A40">
        <w:rPr>
          <w:rFonts w:ascii="Times New Roman" w:hAnsi="Times New Roman" w:cs="Times New Roman"/>
          <w:color w:val="000000" w:themeColor="text1"/>
          <w:sz w:val="24"/>
          <w:szCs w:val="24"/>
          <w:lang w:val="en-GB"/>
        </w:rPr>
        <w:t xml:space="preserve"> to sell our land at an unfair price. We are prepared to face any kind of jail or, worse, death, but we will not be exploited by them or deny ourselves our fundamental rights to fair treatment.</w:t>
      </w:r>
    </w:p>
    <w:p w14:paraId="72EC263A" w14:textId="77777777" w:rsidR="002C2E98" w:rsidRPr="000E2A40" w:rsidRDefault="002C2E98"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Further adding, If they offer us a fair deal, we could leave before the end of the day</w:t>
      </w:r>
      <w:r w:rsidR="00A04AC0" w:rsidRPr="000E2A40">
        <w:rPr>
          <w:rFonts w:ascii="Times New Roman" w:hAnsi="Times New Roman" w:cs="Times New Roman"/>
          <w:color w:val="000000" w:themeColor="text1"/>
          <w:sz w:val="24"/>
          <w:szCs w:val="24"/>
          <w:lang w:val="en-GB"/>
        </w:rPr>
        <w:t>.</w:t>
      </w:r>
    </w:p>
    <w:p w14:paraId="68838617" w14:textId="77777777" w:rsidR="002C2E98" w:rsidRPr="000E2A40" w:rsidRDefault="0065324D" w:rsidP="002A0654">
      <w:pPr>
        <w:pStyle w:val="Heading3"/>
        <w:spacing w:line="480" w:lineRule="auto"/>
        <w:rPr>
          <w:rFonts w:ascii="Times New Roman" w:hAnsi="Times New Roman" w:cs="Times New Roman"/>
          <w:i/>
          <w:iCs/>
          <w:color w:val="000000" w:themeColor="text1"/>
          <w:lang w:val="en-GB"/>
        </w:rPr>
      </w:pPr>
      <w:bookmarkStart w:id="78" w:name="_Toc166608689"/>
      <w:r w:rsidRPr="000E2A40">
        <w:rPr>
          <w:rFonts w:ascii="Times New Roman" w:hAnsi="Times New Roman" w:cs="Times New Roman"/>
          <w:i/>
          <w:iCs/>
          <w:color w:val="000000" w:themeColor="text1"/>
          <w:lang w:val="en-GB"/>
        </w:rPr>
        <w:t xml:space="preserve">5.5.2 </w:t>
      </w:r>
      <w:r w:rsidR="00EF2158" w:rsidRPr="000E2A40">
        <w:rPr>
          <w:rFonts w:ascii="Times New Roman" w:hAnsi="Times New Roman" w:cs="Times New Roman"/>
          <w:i/>
          <w:iCs/>
          <w:color w:val="000000" w:themeColor="text1"/>
          <w:lang w:val="en-GB"/>
        </w:rPr>
        <w:t>Determination to stay.</w:t>
      </w:r>
      <w:bookmarkEnd w:id="78"/>
    </w:p>
    <w:p w14:paraId="18BC067C" w14:textId="77777777" w:rsidR="002C2E98" w:rsidRPr="000E2A40" w:rsidRDefault="002C2E98" w:rsidP="00A04AC0">
      <w:pPr>
        <w:spacing w:line="480" w:lineRule="auto"/>
        <w:jc w:val="both"/>
        <w:rPr>
          <w:rFonts w:ascii="Times New Roman" w:hAnsi="Times New Roman" w:cs="Times New Roman"/>
          <w:b/>
          <w:bCs/>
          <w:color w:val="000000" w:themeColor="text1"/>
          <w:sz w:val="24"/>
          <w:szCs w:val="24"/>
          <w:lang w:val="en-GB"/>
        </w:rPr>
      </w:pPr>
      <w:r w:rsidRPr="000E2A40">
        <w:rPr>
          <w:rFonts w:ascii="Times New Roman" w:hAnsi="Times New Roman" w:cs="Times New Roman"/>
          <w:color w:val="000000" w:themeColor="text1"/>
          <w:sz w:val="24"/>
          <w:szCs w:val="24"/>
          <w:lang w:val="en-GB"/>
        </w:rPr>
        <w:t>Some</w:t>
      </w:r>
      <w:r w:rsidRPr="000E2A40">
        <w:rPr>
          <w:rFonts w:ascii="Times New Roman" w:hAnsi="Times New Roman" w:cs="Times New Roman"/>
          <w:b/>
          <w:bCs/>
          <w:color w:val="000000" w:themeColor="text1"/>
          <w:sz w:val="24"/>
          <w:szCs w:val="24"/>
          <w:lang w:val="en-GB"/>
        </w:rPr>
        <w:t xml:space="preserve"> </w:t>
      </w:r>
      <w:r w:rsidR="00A04AC0" w:rsidRPr="000E2A40">
        <w:rPr>
          <w:rFonts w:ascii="Times New Roman" w:hAnsi="Times New Roman" w:cs="Times New Roman"/>
          <w:color w:val="000000" w:themeColor="text1"/>
          <w:sz w:val="24"/>
          <w:szCs w:val="24"/>
          <w:lang w:val="en-GB"/>
        </w:rPr>
        <w:t>respondents</w:t>
      </w:r>
      <w:r w:rsidRPr="000E2A40">
        <w:rPr>
          <w:rFonts w:ascii="Times New Roman" w:hAnsi="Times New Roman" w:cs="Times New Roman"/>
          <w:color w:val="000000" w:themeColor="text1"/>
          <w:sz w:val="24"/>
          <w:szCs w:val="24"/>
          <w:lang w:val="en-GB"/>
        </w:rPr>
        <w:t xml:space="preserve"> state</w:t>
      </w:r>
      <w:r w:rsidR="00543043" w:rsidRPr="000E2A40">
        <w:rPr>
          <w:rFonts w:ascii="Times New Roman" w:hAnsi="Times New Roman" w:cs="Times New Roman"/>
          <w:color w:val="000000" w:themeColor="text1"/>
          <w:sz w:val="24"/>
          <w:szCs w:val="24"/>
          <w:lang w:val="en-GB"/>
        </w:rPr>
        <w:t>d</w:t>
      </w:r>
      <w:r w:rsidRPr="000E2A40">
        <w:rPr>
          <w:rFonts w:ascii="Times New Roman" w:hAnsi="Times New Roman" w:cs="Times New Roman"/>
          <w:color w:val="000000" w:themeColor="text1"/>
          <w:sz w:val="24"/>
          <w:szCs w:val="24"/>
          <w:lang w:val="en-GB"/>
        </w:rPr>
        <w:t xml:space="preserve"> that they are adamant about remaining </w:t>
      </w:r>
      <w:r w:rsidR="00543043" w:rsidRPr="000E2A40">
        <w:rPr>
          <w:rFonts w:ascii="Times New Roman" w:hAnsi="Times New Roman" w:cs="Times New Roman"/>
          <w:color w:val="000000" w:themeColor="text1"/>
          <w:sz w:val="24"/>
          <w:szCs w:val="24"/>
          <w:lang w:val="en-GB"/>
        </w:rPr>
        <w:t xml:space="preserve">on </w:t>
      </w:r>
      <w:r w:rsidRPr="000E2A40">
        <w:rPr>
          <w:rFonts w:ascii="Times New Roman" w:hAnsi="Times New Roman" w:cs="Times New Roman"/>
          <w:color w:val="000000" w:themeColor="text1"/>
          <w:sz w:val="24"/>
          <w:szCs w:val="24"/>
          <w:lang w:val="en-GB"/>
        </w:rPr>
        <w:t>their land</w:t>
      </w:r>
      <w:r w:rsidR="00543043" w:rsidRPr="000E2A40">
        <w:rPr>
          <w:rFonts w:ascii="Times New Roman" w:hAnsi="Times New Roman" w:cs="Times New Roman"/>
          <w:color w:val="000000" w:themeColor="text1"/>
          <w:sz w:val="24"/>
          <w:szCs w:val="24"/>
          <w:lang w:val="en-GB"/>
        </w:rPr>
        <w:t>s</w:t>
      </w:r>
      <w:r w:rsidRPr="000E2A40">
        <w:rPr>
          <w:rFonts w:ascii="Times New Roman" w:hAnsi="Times New Roman" w:cs="Times New Roman"/>
          <w:color w:val="000000" w:themeColor="text1"/>
          <w:sz w:val="24"/>
          <w:szCs w:val="24"/>
          <w:lang w:val="en-GB"/>
        </w:rPr>
        <w:t xml:space="preserve"> and will not be forced or persuaded to leave. Some claim there is nothing left for them here and that they would leave right away if the authorities offered them a fair price.</w:t>
      </w:r>
    </w:p>
    <w:p w14:paraId="00518CA1" w14:textId="77777777" w:rsidR="002C2E98" w:rsidRPr="000E2A40" w:rsidRDefault="002C2E98"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Responded “C” replied to the question about future plans, expressing their wish to remain here, he stated,</w:t>
      </w:r>
    </w:p>
    <w:p w14:paraId="538CBE33" w14:textId="77777777" w:rsidR="002C2E98" w:rsidRPr="000E2A40" w:rsidRDefault="002C2E98"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We do not wish to sell our land. Nobody desires to sell their home and feel good about it. No amount of money they offered would persuade us to leave our family land.</w:t>
      </w:r>
    </w:p>
    <w:p w14:paraId="59698FD5" w14:textId="77777777" w:rsidR="002C2E98" w:rsidRPr="000E2A40" w:rsidRDefault="002C2E98"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“E” also stated,</w:t>
      </w:r>
    </w:p>
    <w:p w14:paraId="41BFB66B" w14:textId="77777777" w:rsidR="002C2E98" w:rsidRPr="000E2A40" w:rsidRDefault="002C2E98"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In the world outside of here, we would be like a bird in an isolated land: lost and oblivious to their ways.</w:t>
      </w:r>
    </w:p>
    <w:p w14:paraId="72C6111E" w14:textId="77777777" w:rsidR="00275F1E" w:rsidRPr="000E2A40" w:rsidRDefault="00E225A7"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Community members remain steadfast in their dedication to protecting their way of life and cultural identity. Their determination to stay shows a shared appreciation of the value of their land as a repository of their social ties, history, and customs in addition to serving as a means of livelihood. Respondent “C” stated,</w:t>
      </w:r>
    </w:p>
    <w:p w14:paraId="338B9B78" w14:textId="77777777" w:rsidR="00E225A7" w:rsidRPr="000E2A40" w:rsidRDefault="00E225A7"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We decided to remain here, all four of us brothers. We do not want to leave our community and go elsewhere. They've been giving us bargains on our property for the last two or three years, but it was my late father's intention to remain on this land, and we want to maintain it that way. Even if just a few individuals remain behind, we still consider it our home.</w:t>
      </w:r>
    </w:p>
    <w:p w14:paraId="0DD80FE8" w14:textId="77777777" w:rsidR="00E225A7" w:rsidRPr="000E2A40" w:rsidRDefault="00E225A7"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Respondent “E” also stated,</w:t>
      </w:r>
    </w:p>
    <w:p w14:paraId="34E6EB6F" w14:textId="77777777" w:rsidR="002C2E98" w:rsidRPr="000E2A40" w:rsidRDefault="00E225A7" w:rsidP="00A04AC0">
      <w:pPr>
        <w:spacing w:line="480" w:lineRule="auto"/>
        <w:ind w:left="284"/>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If it came down to only our house and everyone else had gone, we may leave as well, but until then, no amount of money would be enough to convince us to sell our land and leave.</w:t>
      </w:r>
    </w:p>
    <w:p w14:paraId="19E2C4FD" w14:textId="77777777" w:rsidR="00A3433F" w:rsidRPr="000E2A40" w:rsidRDefault="00FE6DBB" w:rsidP="002A0654">
      <w:pPr>
        <w:spacing w:line="480" w:lineRule="auto"/>
        <w:rPr>
          <w:rFonts w:ascii="Times New Roman" w:hAnsi="Times New Roman" w:cs="Times New Roman"/>
          <w:b/>
          <w:bCs/>
          <w:color w:val="000000" w:themeColor="text1"/>
          <w:sz w:val="24"/>
          <w:szCs w:val="24"/>
        </w:rPr>
      </w:pPr>
      <w:bookmarkStart w:id="79" w:name="_Hlk165573858"/>
      <w:r w:rsidRPr="000E2A40">
        <w:rPr>
          <w:rFonts w:ascii="Times New Roman" w:hAnsi="Times New Roman" w:cs="Times New Roman"/>
          <w:b/>
          <w:bCs/>
          <w:color w:val="000000" w:themeColor="text1"/>
          <w:sz w:val="24"/>
          <w:szCs w:val="24"/>
        </w:rPr>
        <w:t>Table 2</w:t>
      </w:r>
    </w:p>
    <w:p w14:paraId="2BABD236" w14:textId="42629C1D" w:rsidR="00D7393F" w:rsidRPr="000E2A40" w:rsidRDefault="00D7393F"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following table consists of </w:t>
      </w:r>
      <w:r w:rsidR="00854AA6" w:rsidRPr="000E2A40">
        <w:rPr>
          <w:rFonts w:ascii="Times New Roman" w:hAnsi="Times New Roman" w:cs="Times New Roman"/>
          <w:color w:val="000000" w:themeColor="text1"/>
          <w:sz w:val="24"/>
          <w:szCs w:val="24"/>
          <w:lang w:val="en-GB"/>
        </w:rPr>
        <w:t xml:space="preserve">a </w:t>
      </w:r>
      <w:r w:rsidRPr="000E2A40">
        <w:rPr>
          <w:rFonts w:ascii="Times New Roman" w:hAnsi="Times New Roman" w:cs="Times New Roman"/>
          <w:color w:val="000000" w:themeColor="text1"/>
          <w:sz w:val="24"/>
          <w:szCs w:val="24"/>
          <w:lang w:val="en-GB"/>
        </w:rPr>
        <w:t>summary of the key themes</w:t>
      </w:r>
      <w:r w:rsidR="006F2913" w:rsidRPr="000E2A40">
        <w:rPr>
          <w:rFonts w:ascii="Times New Roman" w:hAnsi="Times New Roman" w:cs="Times New Roman"/>
          <w:color w:val="000000" w:themeColor="text1"/>
          <w:sz w:val="24"/>
          <w:szCs w:val="24"/>
          <w:lang w:val="en-GB"/>
        </w:rPr>
        <w:t xml:space="preserve"> and subthemes</w:t>
      </w:r>
      <w:r w:rsidRPr="000E2A40">
        <w:rPr>
          <w:rFonts w:ascii="Times New Roman" w:hAnsi="Times New Roman" w:cs="Times New Roman"/>
          <w:color w:val="000000" w:themeColor="text1"/>
          <w:sz w:val="24"/>
          <w:szCs w:val="24"/>
          <w:lang w:val="en-GB"/>
        </w:rPr>
        <w:t xml:space="preserve"> that emerged from the data analysis:</w:t>
      </w:r>
    </w:p>
    <w:tbl>
      <w:tblPr>
        <w:tblStyle w:val="TableGridLight"/>
        <w:tblW w:w="0" w:type="auto"/>
        <w:tblLook w:val="04A0" w:firstRow="1" w:lastRow="0" w:firstColumn="1" w:lastColumn="0" w:noHBand="0" w:noVBand="1"/>
      </w:tblPr>
      <w:tblGrid>
        <w:gridCol w:w="3005"/>
        <w:gridCol w:w="3005"/>
        <w:gridCol w:w="3006"/>
      </w:tblGrid>
      <w:tr w:rsidR="000E2A40" w:rsidRPr="000E2A40" w14:paraId="57A25694" w14:textId="77777777" w:rsidTr="00A938F9">
        <w:tc>
          <w:tcPr>
            <w:tcW w:w="3005" w:type="dxa"/>
            <w:shd w:val="clear" w:color="auto" w:fill="B4C6E7" w:themeFill="accent1" w:themeFillTint="66"/>
          </w:tcPr>
          <w:p w14:paraId="79AC3336" w14:textId="77777777" w:rsidR="001117CC" w:rsidRPr="000E2A40" w:rsidRDefault="001117CC" w:rsidP="00A04AC0">
            <w:pPr>
              <w:spacing w:line="480" w:lineRule="auto"/>
              <w:jc w:val="both"/>
              <w:rPr>
                <w:rFonts w:ascii="Times New Roman" w:hAnsi="Times New Roman" w:cs="Times New Roman"/>
                <w:b/>
                <w:bCs/>
                <w:color w:val="000000" w:themeColor="text1"/>
                <w:sz w:val="24"/>
                <w:szCs w:val="24"/>
                <w:lang w:val="en-GB"/>
              </w:rPr>
            </w:pPr>
            <w:r w:rsidRPr="000E2A40">
              <w:rPr>
                <w:rFonts w:ascii="Times New Roman" w:hAnsi="Times New Roman" w:cs="Times New Roman"/>
                <w:b/>
                <w:bCs/>
                <w:color w:val="000000" w:themeColor="text1"/>
                <w:sz w:val="24"/>
                <w:szCs w:val="24"/>
                <w:lang w:val="en-GB"/>
              </w:rPr>
              <w:t>Themes</w:t>
            </w:r>
          </w:p>
        </w:tc>
        <w:tc>
          <w:tcPr>
            <w:tcW w:w="3005" w:type="dxa"/>
            <w:shd w:val="clear" w:color="auto" w:fill="B4C6E7" w:themeFill="accent1" w:themeFillTint="66"/>
          </w:tcPr>
          <w:p w14:paraId="5E359766" w14:textId="77777777" w:rsidR="001117CC" w:rsidRPr="000E2A40" w:rsidRDefault="001117CC" w:rsidP="00A04AC0">
            <w:pPr>
              <w:spacing w:line="480" w:lineRule="auto"/>
              <w:jc w:val="both"/>
              <w:rPr>
                <w:rFonts w:ascii="Times New Roman" w:hAnsi="Times New Roman" w:cs="Times New Roman"/>
                <w:b/>
                <w:bCs/>
                <w:color w:val="000000" w:themeColor="text1"/>
                <w:sz w:val="24"/>
                <w:szCs w:val="24"/>
                <w:lang w:val="en-GB"/>
              </w:rPr>
            </w:pPr>
            <w:r w:rsidRPr="000E2A40">
              <w:rPr>
                <w:rFonts w:ascii="Times New Roman" w:hAnsi="Times New Roman" w:cs="Times New Roman"/>
                <w:b/>
                <w:bCs/>
                <w:color w:val="000000" w:themeColor="text1"/>
                <w:sz w:val="24"/>
                <w:szCs w:val="24"/>
                <w:lang w:val="en-GB"/>
              </w:rPr>
              <w:t>Sub-themes</w:t>
            </w:r>
          </w:p>
        </w:tc>
        <w:tc>
          <w:tcPr>
            <w:tcW w:w="3006" w:type="dxa"/>
            <w:shd w:val="clear" w:color="auto" w:fill="B4C6E7" w:themeFill="accent1" w:themeFillTint="66"/>
          </w:tcPr>
          <w:p w14:paraId="48FE1CC4" w14:textId="77777777" w:rsidR="001117CC" w:rsidRPr="000E2A40" w:rsidRDefault="001117CC" w:rsidP="00A04AC0">
            <w:pPr>
              <w:spacing w:line="480" w:lineRule="auto"/>
              <w:jc w:val="both"/>
              <w:rPr>
                <w:rFonts w:ascii="Times New Roman" w:hAnsi="Times New Roman" w:cs="Times New Roman"/>
                <w:b/>
                <w:bCs/>
                <w:color w:val="000000" w:themeColor="text1"/>
                <w:sz w:val="24"/>
                <w:szCs w:val="24"/>
                <w:lang w:val="en-GB"/>
              </w:rPr>
            </w:pPr>
            <w:r w:rsidRPr="000E2A40">
              <w:rPr>
                <w:rFonts w:ascii="Times New Roman" w:hAnsi="Times New Roman" w:cs="Times New Roman"/>
                <w:b/>
                <w:bCs/>
                <w:color w:val="000000" w:themeColor="text1"/>
                <w:sz w:val="24"/>
                <w:szCs w:val="24"/>
                <w:lang w:val="en-GB"/>
              </w:rPr>
              <w:t>Examples</w:t>
            </w:r>
          </w:p>
        </w:tc>
      </w:tr>
      <w:tr w:rsidR="000E2A40" w:rsidRPr="000E2A40" w14:paraId="322DDB77" w14:textId="77777777" w:rsidTr="007C1166">
        <w:tc>
          <w:tcPr>
            <w:tcW w:w="3005" w:type="dxa"/>
            <w:shd w:val="clear" w:color="auto" w:fill="D9E2F3" w:themeFill="accent1" w:themeFillTint="33"/>
          </w:tcPr>
          <w:p w14:paraId="09E061A2"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Pre-Dha community life</w:t>
            </w:r>
          </w:p>
        </w:tc>
        <w:tc>
          <w:tcPr>
            <w:tcW w:w="3005" w:type="dxa"/>
            <w:shd w:val="clear" w:color="auto" w:fill="D9E2F3" w:themeFill="accent1" w:themeFillTint="33"/>
          </w:tcPr>
          <w:p w14:paraId="000E2C9E"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Long-term residency</w:t>
            </w:r>
          </w:p>
        </w:tc>
        <w:tc>
          <w:tcPr>
            <w:tcW w:w="3006" w:type="dxa"/>
            <w:shd w:val="clear" w:color="auto" w:fill="D9E2F3" w:themeFill="accent1" w:themeFillTint="33"/>
          </w:tcPr>
          <w:p w14:paraId="3AD255AF" w14:textId="77777777" w:rsidR="001117CC" w:rsidRPr="000E2A40" w:rsidRDefault="001117CC" w:rsidP="00A04AC0">
            <w:pPr>
              <w:spacing w:line="480" w:lineRule="auto"/>
              <w:jc w:val="both"/>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“My family migrated from India after the partition in 1947</w:t>
            </w:r>
            <w:r w:rsidR="006B033F" w:rsidRPr="000E2A40">
              <w:rPr>
                <w:rFonts w:ascii="Times New Roman" w:hAnsi="Times New Roman" w:cs="Times New Roman"/>
                <w:i/>
                <w:iCs/>
                <w:color w:val="000000" w:themeColor="text1"/>
                <w:sz w:val="24"/>
                <w:szCs w:val="24"/>
                <w:lang w:val="en-GB"/>
              </w:rPr>
              <w:t>.</w:t>
            </w:r>
            <w:r w:rsidRPr="000E2A40">
              <w:rPr>
                <w:rFonts w:ascii="Times New Roman" w:hAnsi="Times New Roman" w:cs="Times New Roman"/>
                <w:i/>
                <w:iCs/>
                <w:color w:val="000000" w:themeColor="text1"/>
                <w:sz w:val="24"/>
                <w:szCs w:val="24"/>
                <w:lang w:val="en-GB"/>
              </w:rPr>
              <w:t>”</w:t>
            </w:r>
          </w:p>
        </w:tc>
      </w:tr>
      <w:tr w:rsidR="000E2A40" w:rsidRPr="000E2A40" w14:paraId="00785E45" w14:textId="77777777" w:rsidTr="007C1166">
        <w:tc>
          <w:tcPr>
            <w:tcW w:w="3005" w:type="dxa"/>
            <w:shd w:val="clear" w:color="auto" w:fill="D9E2F3" w:themeFill="accent1" w:themeFillTint="33"/>
          </w:tcPr>
          <w:p w14:paraId="244930E2"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p>
        </w:tc>
        <w:tc>
          <w:tcPr>
            <w:tcW w:w="3005" w:type="dxa"/>
            <w:shd w:val="clear" w:color="auto" w:fill="D9E2F3" w:themeFill="accent1" w:themeFillTint="33"/>
          </w:tcPr>
          <w:p w14:paraId="26E520F9"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Community bonding and strong relationships</w:t>
            </w:r>
          </w:p>
        </w:tc>
        <w:tc>
          <w:tcPr>
            <w:tcW w:w="3006" w:type="dxa"/>
            <w:shd w:val="clear" w:color="auto" w:fill="D9E2F3" w:themeFill="accent1" w:themeFillTint="33"/>
          </w:tcPr>
          <w:p w14:paraId="3F2EC640" w14:textId="77777777" w:rsidR="001117CC" w:rsidRPr="000E2A40" w:rsidRDefault="006B033F" w:rsidP="00A04AC0">
            <w:pPr>
              <w:spacing w:line="480" w:lineRule="auto"/>
              <w:jc w:val="both"/>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“The kinship we shared was unparalleled.”</w:t>
            </w:r>
          </w:p>
        </w:tc>
      </w:tr>
      <w:tr w:rsidR="000E2A40" w:rsidRPr="000E2A40" w14:paraId="400C2C9A" w14:textId="77777777" w:rsidTr="007C1166">
        <w:tc>
          <w:tcPr>
            <w:tcW w:w="3005" w:type="dxa"/>
            <w:shd w:val="clear" w:color="auto" w:fill="D9E2F3" w:themeFill="accent1" w:themeFillTint="33"/>
          </w:tcPr>
          <w:p w14:paraId="24C52874"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p>
        </w:tc>
        <w:tc>
          <w:tcPr>
            <w:tcW w:w="3005" w:type="dxa"/>
            <w:shd w:val="clear" w:color="auto" w:fill="D9E2F3" w:themeFill="accent1" w:themeFillTint="33"/>
          </w:tcPr>
          <w:p w14:paraId="3AADA423" w14:textId="5C0BE005"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Community </w:t>
            </w:r>
            <w:r w:rsidR="00854AA6" w:rsidRPr="000E2A40">
              <w:rPr>
                <w:rFonts w:ascii="Times New Roman" w:hAnsi="Times New Roman" w:cs="Times New Roman"/>
                <w:color w:val="000000" w:themeColor="text1"/>
                <w:sz w:val="24"/>
                <w:szCs w:val="24"/>
                <w:lang w:val="en-GB"/>
              </w:rPr>
              <w:t>Landscape</w:t>
            </w:r>
          </w:p>
        </w:tc>
        <w:tc>
          <w:tcPr>
            <w:tcW w:w="3006" w:type="dxa"/>
            <w:shd w:val="clear" w:color="auto" w:fill="D9E2F3" w:themeFill="accent1" w:themeFillTint="33"/>
          </w:tcPr>
          <w:p w14:paraId="327EA852" w14:textId="77777777" w:rsidR="001117CC" w:rsidRPr="000E2A40" w:rsidRDefault="006B033F" w:rsidP="00A04AC0">
            <w:pPr>
              <w:spacing w:line="480" w:lineRule="auto"/>
              <w:jc w:val="both"/>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 xml:space="preserve">“It was beautiful. We were surrounded by fields, </w:t>
            </w:r>
            <w:r w:rsidRPr="000E2A40">
              <w:rPr>
                <w:rFonts w:ascii="Times New Roman" w:hAnsi="Times New Roman" w:cs="Times New Roman"/>
                <w:i/>
                <w:iCs/>
                <w:color w:val="000000" w:themeColor="text1"/>
                <w:sz w:val="24"/>
                <w:szCs w:val="24"/>
                <w:lang w:val="en-GB"/>
              </w:rPr>
              <w:lastRenderedPageBreak/>
              <w:t>orchards, and abundant greenery.”</w:t>
            </w:r>
          </w:p>
        </w:tc>
      </w:tr>
      <w:tr w:rsidR="000E2A40" w:rsidRPr="000E2A40" w14:paraId="4E49FAD7" w14:textId="77777777" w:rsidTr="007C1166">
        <w:tc>
          <w:tcPr>
            <w:tcW w:w="3005" w:type="dxa"/>
            <w:shd w:val="clear" w:color="auto" w:fill="D9E2F3" w:themeFill="accent1" w:themeFillTint="33"/>
          </w:tcPr>
          <w:p w14:paraId="2E17EF7B"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Social and cultural practices</w:t>
            </w:r>
          </w:p>
        </w:tc>
        <w:tc>
          <w:tcPr>
            <w:tcW w:w="3005" w:type="dxa"/>
            <w:shd w:val="clear" w:color="auto" w:fill="D9E2F3" w:themeFill="accent1" w:themeFillTint="33"/>
          </w:tcPr>
          <w:p w14:paraId="674B0BDC"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Marriage festivities</w:t>
            </w:r>
          </w:p>
        </w:tc>
        <w:tc>
          <w:tcPr>
            <w:tcW w:w="3006" w:type="dxa"/>
            <w:shd w:val="clear" w:color="auto" w:fill="D9E2F3" w:themeFill="accent1" w:themeFillTint="33"/>
          </w:tcPr>
          <w:p w14:paraId="4512F061" w14:textId="77777777" w:rsidR="006B033F" w:rsidRPr="000E2A40" w:rsidRDefault="0069306B"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i/>
                <w:iCs/>
                <w:color w:val="000000" w:themeColor="text1"/>
                <w:sz w:val="24"/>
                <w:szCs w:val="24"/>
                <w:lang w:val="en-GB"/>
              </w:rPr>
              <w:t>“</w:t>
            </w:r>
            <w:r w:rsidR="006B033F" w:rsidRPr="000E2A40">
              <w:rPr>
                <w:rFonts w:ascii="Times New Roman" w:hAnsi="Times New Roman" w:cs="Times New Roman"/>
                <w:i/>
                <w:iCs/>
                <w:color w:val="000000" w:themeColor="text1"/>
                <w:sz w:val="24"/>
                <w:szCs w:val="24"/>
                <w:lang w:val="en-GB"/>
              </w:rPr>
              <w:t>My peers would come every day on their bullock carts and gather at my house, they would then circle around me, dancing, singing songs and beating drums.”</w:t>
            </w:r>
          </w:p>
          <w:p w14:paraId="029CA3F1"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p>
        </w:tc>
      </w:tr>
      <w:tr w:rsidR="000E2A40" w:rsidRPr="000E2A40" w14:paraId="303C98E8" w14:textId="77777777" w:rsidTr="007C1166">
        <w:tc>
          <w:tcPr>
            <w:tcW w:w="3005" w:type="dxa"/>
            <w:shd w:val="clear" w:color="auto" w:fill="D9E2F3" w:themeFill="accent1" w:themeFillTint="33"/>
          </w:tcPr>
          <w:p w14:paraId="0728DCFB"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p>
        </w:tc>
        <w:tc>
          <w:tcPr>
            <w:tcW w:w="3005" w:type="dxa"/>
            <w:shd w:val="clear" w:color="auto" w:fill="D9E2F3" w:themeFill="accent1" w:themeFillTint="33"/>
          </w:tcPr>
          <w:p w14:paraId="45B24F9E"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Traditional festivals</w:t>
            </w:r>
          </w:p>
        </w:tc>
        <w:tc>
          <w:tcPr>
            <w:tcW w:w="3006" w:type="dxa"/>
            <w:shd w:val="clear" w:color="auto" w:fill="D9E2F3" w:themeFill="accent1" w:themeFillTint="33"/>
          </w:tcPr>
          <w:p w14:paraId="64A53058" w14:textId="77777777" w:rsidR="001117CC" w:rsidRPr="000E2A40" w:rsidRDefault="006B033F"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i/>
                <w:iCs/>
                <w:color w:val="000000" w:themeColor="text1"/>
                <w:sz w:val="24"/>
                <w:szCs w:val="24"/>
                <w:lang w:val="en-GB"/>
              </w:rPr>
              <w:t>“We used to have a spring harvest celebration on April 13th of each year. It used to be magnificent”.</w:t>
            </w:r>
          </w:p>
        </w:tc>
      </w:tr>
      <w:tr w:rsidR="000E2A40" w:rsidRPr="000E2A40" w14:paraId="47E75D4D" w14:textId="77777777" w:rsidTr="007C1166">
        <w:tc>
          <w:tcPr>
            <w:tcW w:w="3005" w:type="dxa"/>
            <w:shd w:val="clear" w:color="auto" w:fill="D9E2F3" w:themeFill="accent1" w:themeFillTint="33"/>
          </w:tcPr>
          <w:p w14:paraId="1FC2B634"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Perceptions and Impact of Dha’s arrival</w:t>
            </w:r>
          </w:p>
        </w:tc>
        <w:tc>
          <w:tcPr>
            <w:tcW w:w="3005" w:type="dxa"/>
            <w:shd w:val="clear" w:color="auto" w:fill="D9E2F3" w:themeFill="accent1" w:themeFillTint="33"/>
          </w:tcPr>
          <w:p w14:paraId="0BD4AC08"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Awareness and Concerns</w:t>
            </w:r>
          </w:p>
        </w:tc>
        <w:tc>
          <w:tcPr>
            <w:tcW w:w="3006" w:type="dxa"/>
            <w:shd w:val="clear" w:color="auto" w:fill="D9E2F3" w:themeFill="accent1" w:themeFillTint="33"/>
          </w:tcPr>
          <w:p w14:paraId="78D858CA" w14:textId="77777777" w:rsidR="001117CC" w:rsidRPr="000E2A40" w:rsidRDefault="006B033F" w:rsidP="00A04AC0">
            <w:pPr>
              <w:spacing w:line="480" w:lineRule="auto"/>
              <w:jc w:val="both"/>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“We had no idea what they were up to or what they did.”</w:t>
            </w:r>
          </w:p>
          <w:p w14:paraId="1ED32BD4" w14:textId="77777777" w:rsidR="006B033F" w:rsidRPr="000E2A40" w:rsidRDefault="006B033F" w:rsidP="00A04AC0">
            <w:pPr>
              <w:spacing w:line="480" w:lineRule="auto"/>
              <w:jc w:val="both"/>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“There were concerns regarding who purchased the property and to whom it was sold.”</w:t>
            </w:r>
          </w:p>
          <w:p w14:paraId="264533F7" w14:textId="77777777" w:rsidR="006B033F" w:rsidRPr="000E2A40" w:rsidRDefault="006B033F" w:rsidP="00A04AC0">
            <w:pPr>
              <w:spacing w:line="480" w:lineRule="auto"/>
              <w:jc w:val="both"/>
              <w:rPr>
                <w:rFonts w:ascii="Times New Roman" w:hAnsi="Times New Roman" w:cs="Times New Roman"/>
                <w:i/>
                <w:iCs/>
                <w:color w:val="000000" w:themeColor="text1"/>
                <w:sz w:val="24"/>
                <w:szCs w:val="24"/>
                <w:lang w:val="en-GB"/>
              </w:rPr>
            </w:pPr>
          </w:p>
        </w:tc>
      </w:tr>
      <w:tr w:rsidR="000E2A40" w:rsidRPr="000E2A40" w14:paraId="76028D19" w14:textId="77777777" w:rsidTr="007C1166">
        <w:tc>
          <w:tcPr>
            <w:tcW w:w="3005" w:type="dxa"/>
            <w:shd w:val="clear" w:color="auto" w:fill="D9E2F3" w:themeFill="accent1" w:themeFillTint="33"/>
          </w:tcPr>
          <w:p w14:paraId="11F33342"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p>
        </w:tc>
        <w:tc>
          <w:tcPr>
            <w:tcW w:w="3005" w:type="dxa"/>
            <w:shd w:val="clear" w:color="auto" w:fill="D9E2F3" w:themeFill="accent1" w:themeFillTint="33"/>
          </w:tcPr>
          <w:p w14:paraId="3A022E1D"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Loss of community resources</w:t>
            </w:r>
          </w:p>
        </w:tc>
        <w:tc>
          <w:tcPr>
            <w:tcW w:w="3006" w:type="dxa"/>
            <w:shd w:val="clear" w:color="auto" w:fill="D9E2F3" w:themeFill="accent1" w:themeFillTint="33"/>
          </w:tcPr>
          <w:p w14:paraId="00AFDECA" w14:textId="77777777" w:rsidR="001117CC" w:rsidRPr="000E2A40" w:rsidRDefault="006B033F"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i/>
                <w:iCs/>
                <w:color w:val="000000" w:themeColor="text1"/>
                <w:sz w:val="24"/>
                <w:szCs w:val="24"/>
                <w:lang w:val="en-GB"/>
              </w:rPr>
              <w:t xml:space="preserve">“Now it's everything is in ruins, nature ruined and reduced to rubble. Entire orchards are being chopped </w:t>
            </w:r>
            <w:r w:rsidRPr="000E2A40">
              <w:rPr>
                <w:rFonts w:ascii="Times New Roman" w:hAnsi="Times New Roman" w:cs="Times New Roman"/>
                <w:i/>
                <w:iCs/>
                <w:color w:val="000000" w:themeColor="text1"/>
                <w:sz w:val="24"/>
                <w:szCs w:val="24"/>
                <w:lang w:val="en-GB"/>
              </w:rPr>
              <w:lastRenderedPageBreak/>
              <w:t>down and flattened for a construction project.”</w:t>
            </w:r>
          </w:p>
        </w:tc>
      </w:tr>
      <w:tr w:rsidR="000E2A40" w:rsidRPr="000E2A40" w14:paraId="119D3EE9" w14:textId="77777777" w:rsidTr="007C1166">
        <w:tc>
          <w:tcPr>
            <w:tcW w:w="3005" w:type="dxa"/>
            <w:shd w:val="clear" w:color="auto" w:fill="D9E2F3" w:themeFill="accent1" w:themeFillTint="33"/>
          </w:tcPr>
          <w:p w14:paraId="5AEBEE3E" w14:textId="77777777" w:rsidR="00FF09C6" w:rsidRPr="000E2A40" w:rsidRDefault="00FF09C6" w:rsidP="00A04AC0">
            <w:pPr>
              <w:spacing w:line="480" w:lineRule="auto"/>
              <w:jc w:val="both"/>
              <w:rPr>
                <w:rFonts w:ascii="Times New Roman" w:hAnsi="Times New Roman" w:cs="Times New Roman"/>
                <w:color w:val="000000" w:themeColor="text1"/>
                <w:sz w:val="24"/>
                <w:szCs w:val="24"/>
                <w:lang w:val="en-GB"/>
              </w:rPr>
            </w:pPr>
          </w:p>
        </w:tc>
        <w:tc>
          <w:tcPr>
            <w:tcW w:w="3005" w:type="dxa"/>
            <w:shd w:val="clear" w:color="auto" w:fill="D9E2F3" w:themeFill="accent1" w:themeFillTint="33"/>
          </w:tcPr>
          <w:p w14:paraId="281FB723" w14:textId="77777777" w:rsidR="00FF09C6" w:rsidRPr="000E2A40" w:rsidRDefault="00FF09C6"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Loss of Agricultural Livelihood</w:t>
            </w:r>
          </w:p>
        </w:tc>
        <w:tc>
          <w:tcPr>
            <w:tcW w:w="3006" w:type="dxa"/>
            <w:shd w:val="clear" w:color="auto" w:fill="D9E2F3" w:themeFill="accent1" w:themeFillTint="33"/>
          </w:tcPr>
          <w:p w14:paraId="63C181CB" w14:textId="77777777" w:rsidR="00FF09C6" w:rsidRPr="000E2A40" w:rsidRDefault="008B1012" w:rsidP="00A04AC0">
            <w:pPr>
              <w:spacing w:line="480" w:lineRule="auto"/>
              <w:jc w:val="both"/>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“The landlords have now sold their orchards to the Dha, and our previous source of income is no longer accessible.”</w:t>
            </w:r>
          </w:p>
        </w:tc>
      </w:tr>
      <w:tr w:rsidR="000E2A40" w:rsidRPr="000E2A40" w14:paraId="31C5E6A4" w14:textId="77777777" w:rsidTr="007C1166">
        <w:tc>
          <w:tcPr>
            <w:tcW w:w="3005" w:type="dxa"/>
            <w:shd w:val="clear" w:color="auto" w:fill="D9E2F3" w:themeFill="accent1" w:themeFillTint="33"/>
          </w:tcPr>
          <w:p w14:paraId="58833547" w14:textId="77777777" w:rsidR="00FF09C6" w:rsidRPr="000E2A40" w:rsidRDefault="00FF09C6" w:rsidP="00A04AC0">
            <w:pPr>
              <w:spacing w:line="480" w:lineRule="auto"/>
              <w:jc w:val="both"/>
              <w:rPr>
                <w:rFonts w:ascii="Times New Roman" w:hAnsi="Times New Roman" w:cs="Times New Roman"/>
                <w:color w:val="000000" w:themeColor="text1"/>
                <w:sz w:val="24"/>
                <w:szCs w:val="24"/>
                <w:lang w:val="en-GB"/>
              </w:rPr>
            </w:pPr>
          </w:p>
        </w:tc>
        <w:tc>
          <w:tcPr>
            <w:tcW w:w="3005" w:type="dxa"/>
            <w:shd w:val="clear" w:color="auto" w:fill="D9E2F3" w:themeFill="accent1" w:themeFillTint="33"/>
          </w:tcPr>
          <w:p w14:paraId="3C9FCD52" w14:textId="77777777" w:rsidR="00FF09C6" w:rsidRPr="000E2A40" w:rsidRDefault="00FF09C6"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Loss of Social Support</w:t>
            </w:r>
          </w:p>
        </w:tc>
        <w:tc>
          <w:tcPr>
            <w:tcW w:w="3006" w:type="dxa"/>
            <w:shd w:val="clear" w:color="auto" w:fill="D9E2F3" w:themeFill="accent1" w:themeFillTint="33"/>
          </w:tcPr>
          <w:p w14:paraId="5994852D" w14:textId="77777777" w:rsidR="00FF09C6" w:rsidRPr="000E2A40" w:rsidRDefault="008B1012" w:rsidP="00A04AC0">
            <w:pPr>
              <w:spacing w:line="480" w:lineRule="auto"/>
              <w:jc w:val="both"/>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“They knew everyone in the community on a personal level and shared a mutual sense of trust and understanding with them.”</w:t>
            </w:r>
          </w:p>
        </w:tc>
      </w:tr>
      <w:tr w:rsidR="000E2A40" w:rsidRPr="000E2A40" w14:paraId="59DF33B2" w14:textId="77777777" w:rsidTr="007C1166">
        <w:tc>
          <w:tcPr>
            <w:tcW w:w="3005" w:type="dxa"/>
            <w:shd w:val="clear" w:color="auto" w:fill="D9E2F3" w:themeFill="accent1" w:themeFillTint="33"/>
          </w:tcPr>
          <w:p w14:paraId="102DEC82" w14:textId="77777777" w:rsidR="001117CC" w:rsidRPr="000E2A40" w:rsidRDefault="00FF09C6"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Socio-economic Disparities and Injustices</w:t>
            </w:r>
          </w:p>
        </w:tc>
        <w:tc>
          <w:tcPr>
            <w:tcW w:w="3005" w:type="dxa"/>
            <w:shd w:val="clear" w:color="auto" w:fill="D9E2F3" w:themeFill="accent1" w:themeFillTint="33"/>
          </w:tcPr>
          <w:p w14:paraId="4CD70347" w14:textId="77777777" w:rsidR="001117CC" w:rsidRPr="000E2A40" w:rsidRDefault="00FF09C6"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Lack of fairness and exploitation</w:t>
            </w:r>
          </w:p>
        </w:tc>
        <w:tc>
          <w:tcPr>
            <w:tcW w:w="3006" w:type="dxa"/>
            <w:shd w:val="clear" w:color="auto" w:fill="D9E2F3" w:themeFill="accent1" w:themeFillTint="33"/>
          </w:tcPr>
          <w:p w14:paraId="6FA5A2A4" w14:textId="77777777" w:rsidR="008B1012" w:rsidRPr="000E2A40" w:rsidRDefault="008B1012" w:rsidP="00A04AC0">
            <w:pPr>
              <w:spacing w:line="480" w:lineRule="auto"/>
              <w:jc w:val="both"/>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“They are giving us a far lower price for our lands than we would get on the free market. If they provide us a reasonable price, we will move out and be able to build ourselves somewhere and start a life.”</w:t>
            </w:r>
          </w:p>
          <w:p w14:paraId="405D6457" w14:textId="77777777" w:rsidR="001117CC" w:rsidRPr="000E2A40" w:rsidRDefault="001117CC" w:rsidP="00A04AC0">
            <w:pPr>
              <w:spacing w:line="480" w:lineRule="auto"/>
              <w:jc w:val="both"/>
              <w:rPr>
                <w:rFonts w:ascii="Times New Roman" w:hAnsi="Times New Roman" w:cs="Times New Roman"/>
                <w:color w:val="000000" w:themeColor="text1"/>
                <w:sz w:val="24"/>
                <w:szCs w:val="24"/>
                <w:lang w:val="en-GB"/>
              </w:rPr>
            </w:pPr>
          </w:p>
        </w:tc>
      </w:tr>
      <w:tr w:rsidR="000E2A40" w:rsidRPr="000E2A40" w14:paraId="7B3CF038" w14:textId="77777777" w:rsidTr="007C1166">
        <w:tc>
          <w:tcPr>
            <w:tcW w:w="3005" w:type="dxa"/>
            <w:shd w:val="clear" w:color="auto" w:fill="D9E2F3" w:themeFill="accent1" w:themeFillTint="33"/>
          </w:tcPr>
          <w:p w14:paraId="62CF288D" w14:textId="77777777" w:rsidR="003B2002" w:rsidRPr="000E2A40" w:rsidRDefault="003B2002" w:rsidP="00A04AC0">
            <w:pPr>
              <w:spacing w:line="480" w:lineRule="auto"/>
              <w:jc w:val="both"/>
              <w:rPr>
                <w:rFonts w:ascii="Times New Roman" w:hAnsi="Times New Roman" w:cs="Times New Roman"/>
                <w:color w:val="000000" w:themeColor="text1"/>
                <w:sz w:val="24"/>
                <w:szCs w:val="24"/>
                <w:lang w:val="en-GB"/>
              </w:rPr>
            </w:pPr>
          </w:p>
        </w:tc>
        <w:tc>
          <w:tcPr>
            <w:tcW w:w="3005" w:type="dxa"/>
            <w:shd w:val="clear" w:color="auto" w:fill="D9E2F3" w:themeFill="accent1" w:themeFillTint="33"/>
          </w:tcPr>
          <w:p w14:paraId="405390D9" w14:textId="77777777" w:rsidR="003B2002" w:rsidRPr="000E2A40" w:rsidRDefault="00FF09C6"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Ethical Concerns</w:t>
            </w:r>
          </w:p>
        </w:tc>
        <w:tc>
          <w:tcPr>
            <w:tcW w:w="3006" w:type="dxa"/>
            <w:shd w:val="clear" w:color="auto" w:fill="D9E2F3" w:themeFill="accent1" w:themeFillTint="33"/>
          </w:tcPr>
          <w:p w14:paraId="60E8B6B0" w14:textId="77777777" w:rsidR="008B1012" w:rsidRPr="000E2A40" w:rsidRDefault="008B1012" w:rsidP="00A04AC0">
            <w:pPr>
              <w:spacing w:line="480" w:lineRule="auto"/>
              <w:jc w:val="both"/>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 xml:space="preserve">“They surround their homes with walls, keeping people behind those walls, cutting off their canal water </w:t>
            </w:r>
            <w:r w:rsidRPr="000E2A40">
              <w:rPr>
                <w:rFonts w:ascii="Times New Roman" w:hAnsi="Times New Roman" w:cs="Times New Roman"/>
                <w:i/>
                <w:iCs/>
                <w:color w:val="000000" w:themeColor="text1"/>
                <w:sz w:val="24"/>
                <w:szCs w:val="24"/>
                <w:lang w:val="en-GB"/>
              </w:rPr>
              <w:lastRenderedPageBreak/>
              <w:t>channels, turning off their power, and obstructing the roads and routes they used to travel to the city for work or to buy their daily necessities.”</w:t>
            </w:r>
          </w:p>
          <w:p w14:paraId="5AB56051" w14:textId="77777777" w:rsidR="003B2002" w:rsidRPr="000E2A40" w:rsidRDefault="003B2002" w:rsidP="00A04AC0">
            <w:pPr>
              <w:spacing w:line="480" w:lineRule="auto"/>
              <w:jc w:val="both"/>
              <w:rPr>
                <w:rFonts w:ascii="Times New Roman" w:hAnsi="Times New Roman" w:cs="Times New Roman"/>
                <w:i/>
                <w:iCs/>
                <w:color w:val="000000" w:themeColor="text1"/>
                <w:sz w:val="24"/>
                <w:szCs w:val="24"/>
                <w:lang w:val="en-GB"/>
              </w:rPr>
            </w:pPr>
          </w:p>
        </w:tc>
      </w:tr>
      <w:tr w:rsidR="000E2A40" w:rsidRPr="000E2A40" w14:paraId="5FC97167" w14:textId="77777777" w:rsidTr="007C1166">
        <w:tc>
          <w:tcPr>
            <w:tcW w:w="3005" w:type="dxa"/>
            <w:shd w:val="clear" w:color="auto" w:fill="D9E2F3" w:themeFill="accent1" w:themeFillTint="33"/>
          </w:tcPr>
          <w:p w14:paraId="6BD88AA7" w14:textId="77777777" w:rsidR="003B2002" w:rsidRPr="000E2A40" w:rsidRDefault="00FF09C6"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Resistance and resilience</w:t>
            </w:r>
          </w:p>
        </w:tc>
        <w:tc>
          <w:tcPr>
            <w:tcW w:w="3005" w:type="dxa"/>
            <w:shd w:val="clear" w:color="auto" w:fill="D9E2F3" w:themeFill="accent1" w:themeFillTint="33"/>
          </w:tcPr>
          <w:p w14:paraId="6D4C21AD" w14:textId="77777777" w:rsidR="003B2002" w:rsidRPr="000E2A40" w:rsidRDefault="00FF09C6" w:rsidP="00A04AC0">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Defiant stance</w:t>
            </w:r>
          </w:p>
        </w:tc>
        <w:tc>
          <w:tcPr>
            <w:tcW w:w="3006" w:type="dxa"/>
            <w:shd w:val="clear" w:color="auto" w:fill="D9E2F3" w:themeFill="accent1" w:themeFillTint="33"/>
          </w:tcPr>
          <w:p w14:paraId="1CB4D12D" w14:textId="77777777" w:rsidR="003B2002" w:rsidRPr="000E2A40" w:rsidRDefault="00FF09C6" w:rsidP="00A04AC0">
            <w:pPr>
              <w:spacing w:line="480" w:lineRule="auto"/>
              <w:jc w:val="both"/>
              <w:rPr>
                <w:rFonts w:ascii="Times New Roman" w:hAnsi="Times New Roman" w:cs="Times New Roman"/>
                <w:i/>
                <w:iCs/>
                <w:color w:val="000000" w:themeColor="text1"/>
                <w:sz w:val="24"/>
                <w:szCs w:val="24"/>
                <w:lang w:val="en-GB"/>
              </w:rPr>
            </w:pPr>
            <w:r w:rsidRPr="000E2A40">
              <w:rPr>
                <w:rFonts w:ascii="Times New Roman" w:hAnsi="Times New Roman" w:cs="Times New Roman"/>
                <w:i/>
                <w:iCs/>
                <w:color w:val="000000" w:themeColor="text1"/>
                <w:sz w:val="24"/>
                <w:szCs w:val="24"/>
                <w:lang w:val="en-GB"/>
              </w:rPr>
              <w:t>“We will not be pressured by the Dha to sell our land at an unfair price.”</w:t>
            </w:r>
          </w:p>
        </w:tc>
      </w:tr>
      <w:bookmarkEnd w:id="79"/>
    </w:tbl>
    <w:p w14:paraId="4E107640" w14:textId="77777777" w:rsidR="00923731" w:rsidRPr="000E2A40" w:rsidRDefault="00923731" w:rsidP="00A04AC0">
      <w:pPr>
        <w:spacing w:line="480" w:lineRule="auto"/>
        <w:jc w:val="both"/>
        <w:rPr>
          <w:rFonts w:ascii="Times New Roman" w:hAnsi="Times New Roman" w:cs="Times New Roman"/>
          <w:color w:val="000000" w:themeColor="text1"/>
          <w:lang w:val="en-GB"/>
        </w:rPr>
      </w:pPr>
    </w:p>
    <w:p w14:paraId="68955C6D" w14:textId="77777777" w:rsidR="00275590" w:rsidRPr="000E2A40" w:rsidRDefault="00275590" w:rsidP="002A0654">
      <w:pPr>
        <w:spacing w:line="480" w:lineRule="auto"/>
        <w:rPr>
          <w:rFonts w:ascii="Times New Roman" w:hAnsi="Times New Roman" w:cs="Times New Roman"/>
          <w:color w:val="000000" w:themeColor="text1"/>
          <w:lang w:val="en-GB"/>
        </w:rPr>
      </w:pPr>
    </w:p>
    <w:p w14:paraId="4507A002" w14:textId="77777777" w:rsidR="00275590" w:rsidRPr="000E2A40" w:rsidRDefault="00275590" w:rsidP="002A0654">
      <w:pPr>
        <w:spacing w:line="480" w:lineRule="auto"/>
        <w:rPr>
          <w:rFonts w:ascii="Times New Roman" w:hAnsi="Times New Roman" w:cs="Times New Roman"/>
          <w:color w:val="000000" w:themeColor="text1"/>
          <w:lang w:val="en-GB"/>
        </w:rPr>
      </w:pPr>
    </w:p>
    <w:p w14:paraId="50924178" w14:textId="77777777" w:rsidR="00275590" w:rsidRPr="000E2A40" w:rsidRDefault="00275590" w:rsidP="002A0654">
      <w:pPr>
        <w:spacing w:line="480" w:lineRule="auto"/>
        <w:rPr>
          <w:rFonts w:ascii="Times New Roman" w:hAnsi="Times New Roman" w:cs="Times New Roman"/>
          <w:color w:val="000000" w:themeColor="text1"/>
          <w:lang w:val="en-GB"/>
        </w:rPr>
      </w:pPr>
    </w:p>
    <w:p w14:paraId="15E68325" w14:textId="77777777" w:rsidR="00275590" w:rsidRPr="000E2A40" w:rsidRDefault="00275590" w:rsidP="002A0654">
      <w:pPr>
        <w:spacing w:line="480" w:lineRule="auto"/>
        <w:rPr>
          <w:rFonts w:ascii="Times New Roman" w:hAnsi="Times New Roman" w:cs="Times New Roman"/>
          <w:color w:val="000000" w:themeColor="text1"/>
          <w:lang w:val="en-GB"/>
        </w:rPr>
      </w:pPr>
    </w:p>
    <w:p w14:paraId="4741E128" w14:textId="77777777" w:rsidR="00275590" w:rsidRPr="000E2A40" w:rsidRDefault="00275590" w:rsidP="002A0654">
      <w:pPr>
        <w:spacing w:line="480" w:lineRule="auto"/>
        <w:rPr>
          <w:rFonts w:ascii="Times New Roman" w:hAnsi="Times New Roman" w:cs="Times New Roman"/>
          <w:color w:val="000000" w:themeColor="text1"/>
          <w:lang w:val="en-GB"/>
        </w:rPr>
      </w:pPr>
    </w:p>
    <w:p w14:paraId="456796A5" w14:textId="77777777" w:rsidR="00275590" w:rsidRPr="000E2A40" w:rsidRDefault="00275590" w:rsidP="002A0654">
      <w:pPr>
        <w:spacing w:line="480" w:lineRule="auto"/>
        <w:rPr>
          <w:rFonts w:ascii="Times New Roman" w:hAnsi="Times New Roman" w:cs="Times New Roman"/>
          <w:color w:val="000000" w:themeColor="text1"/>
          <w:lang w:val="en-GB"/>
        </w:rPr>
      </w:pPr>
    </w:p>
    <w:p w14:paraId="320B0CFC" w14:textId="77777777" w:rsidR="00275590" w:rsidRPr="000E2A40" w:rsidRDefault="00275590" w:rsidP="002A0654">
      <w:pPr>
        <w:spacing w:line="480" w:lineRule="auto"/>
        <w:rPr>
          <w:rFonts w:ascii="Times New Roman" w:hAnsi="Times New Roman" w:cs="Times New Roman"/>
          <w:color w:val="000000" w:themeColor="text1"/>
          <w:lang w:val="en-GB"/>
        </w:rPr>
      </w:pPr>
    </w:p>
    <w:p w14:paraId="6CFDFF9A" w14:textId="77777777" w:rsidR="00275590" w:rsidRPr="000E2A40" w:rsidRDefault="00275590" w:rsidP="002A0654">
      <w:pPr>
        <w:spacing w:line="480" w:lineRule="auto"/>
        <w:rPr>
          <w:rFonts w:ascii="Times New Roman" w:hAnsi="Times New Roman" w:cs="Times New Roman"/>
          <w:color w:val="000000" w:themeColor="text1"/>
          <w:lang w:val="en-GB"/>
        </w:rPr>
      </w:pPr>
    </w:p>
    <w:p w14:paraId="6743B1E7" w14:textId="77777777" w:rsidR="00275590" w:rsidRPr="000E2A40" w:rsidRDefault="00275590" w:rsidP="002A0654">
      <w:pPr>
        <w:spacing w:line="480" w:lineRule="auto"/>
        <w:rPr>
          <w:rFonts w:ascii="Times New Roman" w:hAnsi="Times New Roman" w:cs="Times New Roman"/>
          <w:color w:val="000000" w:themeColor="text1"/>
          <w:lang w:val="en-GB"/>
        </w:rPr>
      </w:pPr>
    </w:p>
    <w:p w14:paraId="2B0CC79B" w14:textId="77777777" w:rsidR="00275590" w:rsidRPr="000E2A40" w:rsidRDefault="00275590" w:rsidP="002A0654">
      <w:pPr>
        <w:spacing w:line="480" w:lineRule="auto"/>
        <w:rPr>
          <w:rFonts w:ascii="Times New Roman" w:hAnsi="Times New Roman" w:cs="Times New Roman"/>
          <w:color w:val="000000" w:themeColor="text1"/>
          <w:lang w:val="en-GB"/>
        </w:rPr>
      </w:pPr>
    </w:p>
    <w:p w14:paraId="2452533C" w14:textId="77777777" w:rsidR="00EE1D87" w:rsidRPr="000E2A40" w:rsidRDefault="00EE1D87" w:rsidP="002A0654">
      <w:pPr>
        <w:spacing w:line="480" w:lineRule="auto"/>
        <w:rPr>
          <w:rFonts w:ascii="Times New Roman" w:hAnsi="Times New Roman" w:cs="Times New Roman"/>
          <w:color w:val="000000" w:themeColor="text1"/>
          <w:lang w:val="en-GB"/>
        </w:rPr>
      </w:pPr>
    </w:p>
    <w:p w14:paraId="054FFB0B" w14:textId="77777777" w:rsidR="00C302E7" w:rsidRPr="000E2A40" w:rsidRDefault="00104F83" w:rsidP="002A0654">
      <w:pPr>
        <w:pStyle w:val="Heading1"/>
      </w:pPr>
      <w:bookmarkStart w:id="80" w:name="_Toc166608690"/>
      <w:r w:rsidRPr="000E2A40">
        <w:lastRenderedPageBreak/>
        <w:t xml:space="preserve">Chapter </w:t>
      </w:r>
      <w:r w:rsidR="00C302E7" w:rsidRPr="000E2A40">
        <w:t>6</w:t>
      </w:r>
      <w:bookmarkEnd w:id="80"/>
    </w:p>
    <w:p w14:paraId="685E8B18" w14:textId="77777777" w:rsidR="00A601C1" w:rsidRPr="000E2A40" w:rsidRDefault="00104F83" w:rsidP="002A0654">
      <w:pPr>
        <w:pStyle w:val="Heading1"/>
      </w:pPr>
      <w:bookmarkStart w:id="81" w:name="_Toc166608691"/>
      <w:r w:rsidRPr="000E2A40">
        <w:t>D</w:t>
      </w:r>
      <w:r w:rsidR="00C302E7" w:rsidRPr="000E2A40">
        <w:t>iscussion</w:t>
      </w:r>
      <w:r w:rsidR="00B55AF9" w:rsidRPr="000E2A40">
        <w:t>, limitations, conclusion, and recommendations</w:t>
      </w:r>
      <w:bookmarkEnd w:id="81"/>
    </w:p>
    <w:p w14:paraId="0E0AF71B" w14:textId="77777777" w:rsidR="00B55AF9" w:rsidRPr="000E2A40" w:rsidRDefault="00B55AF9" w:rsidP="002A0654">
      <w:pPr>
        <w:pStyle w:val="Heading2"/>
      </w:pPr>
      <w:bookmarkStart w:id="82" w:name="_Toc166608692"/>
      <w:r w:rsidRPr="000E2A40">
        <w:t>6.1 Discussion</w:t>
      </w:r>
      <w:bookmarkEnd w:id="82"/>
    </w:p>
    <w:p w14:paraId="55B6830D" w14:textId="4E9E17B3" w:rsidR="00B35B87" w:rsidRPr="000E2A40" w:rsidRDefault="00B35B87" w:rsidP="00B2367D">
      <w:pPr>
        <w:spacing w:line="480" w:lineRule="auto"/>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lang w:val="en-GB"/>
        </w:rPr>
        <w:t xml:space="preserve">The study of the Panjam community area's life before the DHA’s development project shows an intricate chain of linked themes that paint a vibrant picture of the community's past and the manner in which it has changed since the DHA’s development project began. The enduring presence of community members, extending over many generations, including a few of the residents living here since the period of independence, indicates their deep and inherent bond with the land. The account of Respondent B, who narrates their family's journey from India during </w:t>
      </w:r>
      <w:r w:rsidR="00854AA6" w:rsidRPr="000E2A40">
        <w:rPr>
          <w:rFonts w:ascii="Times New Roman" w:hAnsi="Times New Roman" w:cs="Times New Roman"/>
          <w:bCs/>
          <w:color w:val="000000" w:themeColor="text1"/>
          <w:sz w:val="24"/>
          <w:szCs w:val="24"/>
          <w:lang w:val="en-GB"/>
        </w:rPr>
        <w:t xml:space="preserve">the </w:t>
      </w:r>
      <w:r w:rsidRPr="000E2A40">
        <w:rPr>
          <w:rFonts w:ascii="Times New Roman" w:hAnsi="Times New Roman" w:cs="Times New Roman"/>
          <w:bCs/>
          <w:color w:val="000000" w:themeColor="text1"/>
          <w:sz w:val="24"/>
          <w:szCs w:val="24"/>
          <w:lang w:val="en-GB"/>
        </w:rPr>
        <w:t xml:space="preserve">partition, </w:t>
      </w:r>
      <w:r w:rsidR="00854AA6" w:rsidRPr="000E2A40">
        <w:rPr>
          <w:rFonts w:ascii="Times New Roman" w:hAnsi="Times New Roman" w:cs="Times New Roman"/>
          <w:bCs/>
          <w:color w:val="000000" w:themeColor="text1"/>
          <w:sz w:val="24"/>
          <w:szCs w:val="24"/>
          <w:lang w:val="en-GB"/>
        </w:rPr>
        <w:t xml:space="preserve">emphasizes </w:t>
      </w:r>
      <w:r w:rsidRPr="000E2A40">
        <w:rPr>
          <w:rFonts w:ascii="Times New Roman" w:hAnsi="Times New Roman" w:cs="Times New Roman"/>
          <w:bCs/>
          <w:color w:val="000000" w:themeColor="text1"/>
          <w:sz w:val="24"/>
          <w:szCs w:val="24"/>
          <w:lang w:val="en-GB"/>
        </w:rPr>
        <w:t>the historical and emotional importance of this area. The previous literature understands the importance of meaning that people assign to the land that they have historical connections with.</w:t>
      </w:r>
      <w:r w:rsidRPr="000E2A40">
        <w:rPr>
          <w:rFonts w:ascii="Times New Roman" w:hAnsi="Times New Roman" w:cs="Times New Roman"/>
          <w:bCs/>
          <w:color w:val="000000" w:themeColor="text1"/>
          <w:sz w:val="24"/>
          <w:szCs w:val="24"/>
        </w:rPr>
        <w:t xml:space="preserve"> </w:t>
      </w:r>
      <w:r w:rsidR="00F8162C" w:rsidRPr="000E2A40">
        <w:rPr>
          <w:rFonts w:ascii="Times New Roman" w:hAnsi="Times New Roman" w:cs="Times New Roman"/>
          <w:bCs/>
          <w:color w:val="000000" w:themeColor="text1"/>
          <w:sz w:val="24"/>
          <w:szCs w:val="24"/>
        </w:rPr>
        <w:t xml:space="preserve">It is a worldwide phenomenon that development initiatives and state projects are imagined as the way towards societal growth and advancement. It is popularly believed that development possesses the capacity for creating job opportunities, creating new skills, upgrading infrastructure facilities, etc. These projects also influence changes in cultural norms, displace outdated social norms, and upgrade conventional institutions. Another side to this picture is that a large number </w:t>
      </w:r>
      <w:r w:rsidR="00854AA6" w:rsidRPr="000E2A40">
        <w:rPr>
          <w:rFonts w:ascii="Times New Roman" w:hAnsi="Times New Roman" w:cs="Times New Roman"/>
          <w:bCs/>
          <w:color w:val="000000" w:themeColor="text1"/>
          <w:sz w:val="24"/>
          <w:szCs w:val="24"/>
        </w:rPr>
        <w:t xml:space="preserve">of </w:t>
      </w:r>
      <w:r w:rsidR="00F8162C" w:rsidRPr="000E2A40">
        <w:rPr>
          <w:rFonts w:ascii="Times New Roman" w:hAnsi="Times New Roman" w:cs="Times New Roman"/>
          <w:bCs/>
          <w:color w:val="000000" w:themeColor="text1"/>
          <w:sz w:val="24"/>
          <w:szCs w:val="24"/>
        </w:rPr>
        <w:t>development projects change land use. This in turn, paves the way for the displacement of people from their ancestral habitats</w:t>
      </w:r>
      <w:r w:rsidR="00361451" w:rsidRPr="000E2A40">
        <w:rPr>
          <w:rFonts w:ascii="Times New Roman" w:hAnsi="Times New Roman" w:cs="Times New Roman"/>
          <w:bCs/>
          <w:color w:val="000000" w:themeColor="text1"/>
          <w:sz w:val="24"/>
          <w:szCs w:val="24"/>
        </w:rPr>
        <w:t xml:space="preserve"> </w:t>
      </w:r>
      <w:r w:rsidR="00F8162C" w:rsidRPr="000E2A40">
        <w:rPr>
          <w:rFonts w:ascii="Times New Roman" w:hAnsi="Times New Roman" w:cs="Times New Roman"/>
          <w:bCs/>
          <w:color w:val="000000" w:themeColor="text1"/>
          <w:sz w:val="24"/>
          <w:szCs w:val="24"/>
        </w:rPr>
        <w:t xml:space="preserve">(Parasuraman,1993); (Fernandes et al.,1992); (Thukral, 1992); (Cernea, 1990). </w:t>
      </w:r>
    </w:p>
    <w:p w14:paraId="55CE650F" w14:textId="77777777" w:rsidR="00966405" w:rsidRPr="000E2A40" w:rsidRDefault="00B35B87" w:rsidP="001E201A">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lang w:val="en-GB"/>
        </w:rPr>
        <w:t>The Panjam community's identity is primarily defined by the longstanding and intimate connections and interactions with their community members</w:t>
      </w:r>
      <w:r w:rsidR="00966405" w:rsidRPr="000E2A40">
        <w:rPr>
          <w:rFonts w:ascii="Times New Roman" w:hAnsi="Times New Roman" w:cs="Times New Roman"/>
          <w:bCs/>
          <w:color w:val="000000" w:themeColor="text1"/>
          <w:sz w:val="24"/>
          <w:szCs w:val="24"/>
          <w:lang w:val="en-GB"/>
        </w:rPr>
        <w:t xml:space="preserve">, </w:t>
      </w:r>
      <w:r w:rsidRPr="000E2A40">
        <w:rPr>
          <w:rFonts w:ascii="Times New Roman" w:hAnsi="Times New Roman" w:cs="Times New Roman"/>
          <w:bCs/>
          <w:color w:val="000000" w:themeColor="text1"/>
          <w:sz w:val="24"/>
          <w:szCs w:val="24"/>
          <w:lang w:val="en-GB"/>
        </w:rPr>
        <w:t xml:space="preserve">that have been established over a period of time. The relationships, as articulated by Respondent C and others, generated a feeling of brotherhood and mutual assistance, where members of the community depended on one another in both times of joy and hardship. These connections serve as the fundamental basis for social cohesiveness and provide a substantial contribution to the community's ability </w:t>
      </w:r>
      <w:r w:rsidRPr="000E2A40">
        <w:rPr>
          <w:rFonts w:ascii="Times New Roman" w:hAnsi="Times New Roman" w:cs="Times New Roman"/>
          <w:bCs/>
          <w:color w:val="000000" w:themeColor="text1"/>
          <w:sz w:val="24"/>
          <w:szCs w:val="24"/>
          <w:lang w:val="en-GB"/>
        </w:rPr>
        <w:lastRenderedPageBreak/>
        <w:t xml:space="preserve">to withstand external adversities. </w:t>
      </w:r>
      <w:r w:rsidR="00966405" w:rsidRPr="000E2A40">
        <w:rPr>
          <w:rFonts w:ascii="Times New Roman" w:hAnsi="Times New Roman" w:cs="Times New Roman"/>
          <w:bCs/>
          <w:color w:val="000000" w:themeColor="text1"/>
          <w:sz w:val="24"/>
          <w:szCs w:val="24"/>
        </w:rPr>
        <w:t>The previous literature acknowledges the importance of strong social connections and how for some communities it is an essential component of survival. Many scholarly research efforts have focused on displaced people's emotional difficulties, particularly when communities are ripped from their acquainted surroundings. Parasuraman (1996) stated during his research, that n</w:t>
      </w:r>
      <w:r w:rsidR="00427E07" w:rsidRPr="000E2A40">
        <w:rPr>
          <w:rFonts w:ascii="Times New Roman" w:hAnsi="Times New Roman" w:cs="Times New Roman"/>
          <w:bCs/>
          <w:color w:val="000000" w:themeColor="text1"/>
          <w:sz w:val="24"/>
          <w:szCs w:val="24"/>
        </w:rPr>
        <w:t>umerous households depend primarily on their close-knit social networks and familial links as their most valued assets. These kinds of networks span many kinds of mutual aid, professional relationships, informal production groups, shared childcare duties, food borrowing, participation in funerals, and similar social connections The social fabric of affected communities usually gets severely disrupted on an economic, social, and cultural level</w:t>
      </w:r>
      <w:r w:rsidR="00966405" w:rsidRPr="000E2A40">
        <w:rPr>
          <w:rFonts w:ascii="Times New Roman" w:hAnsi="Times New Roman" w:cs="Times New Roman"/>
          <w:bCs/>
          <w:color w:val="000000" w:themeColor="text1"/>
          <w:sz w:val="24"/>
          <w:szCs w:val="24"/>
        </w:rPr>
        <w:t>.</w:t>
      </w:r>
    </w:p>
    <w:p w14:paraId="6A07DA65" w14:textId="22001FD8" w:rsidR="00966405" w:rsidRPr="000E2A40" w:rsidRDefault="00966405" w:rsidP="001E201A">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lang w:val="en-GB"/>
        </w:rPr>
        <w:t>The lush greenery and multifaceted farming methods that formerly defined the Panjam community's surroundings served as the background for their way of life. The respondent, identified as D, fondly remembers the many orchards and pastures from their past, indicating the major impact that nature had in their life by providing them with their means of livelihood and a feeling of abundance. The DHA project has not only brought about physical changes to the landscape, but it has also resulted in a modification of the community's way of life and economic activities. Kothari (1996) is of the view that</w:t>
      </w:r>
      <w:r w:rsidRPr="000E2A40">
        <w:rPr>
          <w:rFonts w:ascii="Times New Roman" w:hAnsi="Times New Roman" w:cs="Times New Roman"/>
          <w:bCs/>
          <w:color w:val="000000" w:themeColor="text1"/>
          <w:sz w:val="24"/>
          <w:szCs w:val="24"/>
        </w:rPr>
        <w:t xml:space="preserve"> t</w:t>
      </w:r>
      <w:r w:rsidR="00427E07" w:rsidRPr="000E2A40">
        <w:rPr>
          <w:rFonts w:ascii="Times New Roman" w:hAnsi="Times New Roman" w:cs="Times New Roman"/>
          <w:bCs/>
          <w:color w:val="000000" w:themeColor="text1"/>
          <w:sz w:val="24"/>
          <w:szCs w:val="24"/>
        </w:rPr>
        <w:t>he financial considerations of development (especially the cost-benefit assessment) remain inherently reductionist and neglect and disregard fundamental sociocultural processes; therefore, these social repercussions receive minimal consideration in project planning and policy</w:t>
      </w:r>
      <w:r w:rsidRPr="000E2A40">
        <w:rPr>
          <w:rFonts w:ascii="Times New Roman" w:hAnsi="Times New Roman" w:cs="Times New Roman"/>
          <w:bCs/>
          <w:color w:val="000000" w:themeColor="text1"/>
          <w:sz w:val="24"/>
          <w:szCs w:val="24"/>
        </w:rPr>
        <w:t xml:space="preserve">. Anwar (2021) further adds, </w:t>
      </w:r>
      <w:r w:rsidR="00854AA6" w:rsidRPr="000E2A40">
        <w:rPr>
          <w:rFonts w:ascii="Times New Roman" w:hAnsi="Times New Roman" w:cs="Times New Roman"/>
          <w:bCs/>
          <w:color w:val="000000" w:themeColor="text1"/>
          <w:sz w:val="24"/>
          <w:szCs w:val="24"/>
        </w:rPr>
        <w:t xml:space="preserve">that </w:t>
      </w:r>
      <w:r w:rsidRPr="000E2A40">
        <w:rPr>
          <w:rFonts w:ascii="Times New Roman" w:hAnsi="Times New Roman" w:cs="Times New Roman"/>
          <w:bCs/>
          <w:color w:val="000000" w:themeColor="text1"/>
          <w:sz w:val="24"/>
          <w:szCs w:val="24"/>
        </w:rPr>
        <w:t>b</w:t>
      </w:r>
      <w:r w:rsidR="00212A15" w:rsidRPr="000E2A40">
        <w:rPr>
          <w:rFonts w:ascii="Times New Roman" w:hAnsi="Times New Roman" w:cs="Times New Roman"/>
          <w:bCs/>
          <w:color w:val="000000" w:themeColor="text1"/>
          <w:sz w:val="24"/>
          <w:szCs w:val="24"/>
        </w:rPr>
        <w:t>ecause displacement is a continuous process, these impacts can have a particularly disruptive accumulative impact. Community displacement has, thus, devastated houses, individuals, and local communities by destabilizing peoples' lives and casting doubt on their futures</w:t>
      </w:r>
      <w:r w:rsidRPr="000E2A40">
        <w:rPr>
          <w:rFonts w:ascii="Times New Roman" w:hAnsi="Times New Roman" w:cs="Times New Roman"/>
          <w:bCs/>
          <w:color w:val="000000" w:themeColor="text1"/>
          <w:sz w:val="24"/>
          <w:szCs w:val="24"/>
        </w:rPr>
        <w:t>.</w:t>
      </w:r>
    </w:p>
    <w:p w14:paraId="4A524EC0" w14:textId="3166A042" w:rsidR="00966405" w:rsidRPr="000E2A40" w:rsidRDefault="00966405" w:rsidP="001E201A">
      <w:pPr>
        <w:spacing w:line="480" w:lineRule="auto"/>
        <w:ind w:firstLine="720"/>
        <w:jc w:val="both"/>
        <w:rPr>
          <w:rFonts w:ascii="Times New Roman" w:eastAsia="Calibri" w:hAnsi="Times New Roman" w:cs="Times New Roman"/>
          <w:bCs/>
          <w:color w:val="000000" w:themeColor="text1"/>
          <w:sz w:val="24"/>
          <w:szCs w:val="24"/>
        </w:rPr>
      </w:pPr>
      <w:r w:rsidRPr="000E2A40">
        <w:rPr>
          <w:rFonts w:ascii="Times New Roman" w:eastAsia="Calibri" w:hAnsi="Times New Roman" w:cs="Times New Roman"/>
          <w:bCs/>
          <w:color w:val="000000" w:themeColor="text1"/>
          <w:sz w:val="24"/>
          <w:szCs w:val="24"/>
          <w:lang w:val="en-GB"/>
        </w:rPr>
        <w:lastRenderedPageBreak/>
        <w:t xml:space="preserve">Marriage celebrations and traditional festivals were an important component of </w:t>
      </w:r>
      <w:r w:rsidR="00854AA6" w:rsidRPr="000E2A40">
        <w:rPr>
          <w:rFonts w:ascii="Times New Roman" w:eastAsia="Calibri" w:hAnsi="Times New Roman" w:cs="Times New Roman"/>
          <w:bCs/>
          <w:color w:val="000000" w:themeColor="text1"/>
          <w:sz w:val="24"/>
          <w:szCs w:val="24"/>
          <w:lang w:val="en-GB"/>
        </w:rPr>
        <w:t xml:space="preserve">the </w:t>
      </w:r>
      <w:r w:rsidRPr="000E2A40">
        <w:rPr>
          <w:rFonts w:ascii="Times New Roman" w:eastAsia="Calibri" w:hAnsi="Times New Roman" w:cs="Times New Roman"/>
          <w:bCs/>
          <w:color w:val="000000" w:themeColor="text1"/>
          <w:sz w:val="24"/>
          <w:szCs w:val="24"/>
          <w:lang w:val="en-GB"/>
        </w:rPr>
        <w:t>social and cultural traditions of community life. Respondent D's depiction of wedding festivities, with vibrant dances and music, embodies the fundamental experience of collective celebration and unity. Likewise, festivities like the spring harvest festival and other religious ceremonies served as opportunities for collective cohesion and the commemoration of shared customs</w:t>
      </w:r>
      <w:r w:rsidR="0033228D" w:rsidRPr="000E2A40">
        <w:rPr>
          <w:rFonts w:ascii="Times New Roman" w:eastAsia="Calibri" w:hAnsi="Times New Roman" w:cs="Times New Roman"/>
          <w:bCs/>
          <w:color w:val="000000" w:themeColor="text1"/>
          <w:sz w:val="24"/>
          <w:szCs w:val="24"/>
          <w:lang w:val="en-GB"/>
        </w:rPr>
        <w:t xml:space="preserve"> among the community members</w:t>
      </w:r>
      <w:r w:rsidRPr="000E2A40">
        <w:rPr>
          <w:rFonts w:ascii="Times New Roman" w:eastAsia="Calibri" w:hAnsi="Times New Roman" w:cs="Times New Roman"/>
          <w:bCs/>
          <w:color w:val="000000" w:themeColor="text1"/>
          <w:sz w:val="24"/>
          <w:szCs w:val="24"/>
          <w:lang w:val="en-GB"/>
        </w:rPr>
        <w:t xml:space="preserve">. These activities not only provide joy and celebration but also </w:t>
      </w:r>
      <w:r w:rsidR="00854AA6" w:rsidRPr="000E2A40">
        <w:rPr>
          <w:rFonts w:ascii="Times New Roman" w:eastAsia="Calibri" w:hAnsi="Times New Roman" w:cs="Times New Roman"/>
          <w:bCs/>
          <w:color w:val="000000" w:themeColor="text1"/>
          <w:sz w:val="24"/>
          <w:szCs w:val="24"/>
          <w:lang w:val="en-GB"/>
        </w:rPr>
        <w:t xml:space="preserve">serve </w:t>
      </w:r>
      <w:r w:rsidRPr="000E2A40">
        <w:rPr>
          <w:rFonts w:ascii="Times New Roman" w:eastAsia="Calibri" w:hAnsi="Times New Roman" w:cs="Times New Roman"/>
          <w:bCs/>
          <w:color w:val="000000" w:themeColor="text1"/>
          <w:sz w:val="24"/>
          <w:szCs w:val="24"/>
          <w:lang w:val="en-GB"/>
        </w:rPr>
        <w:t xml:space="preserve">as significant symbols of cultural identity and the passing down of traditions between generations. The change </w:t>
      </w:r>
      <w:r w:rsidR="0033228D" w:rsidRPr="000E2A40">
        <w:rPr>
          <w:rFonts w:ascii="Times New Roman" w:eastAsia="Calibri" w:hAnsi="Times New Roman" w:cs="Times New Roman"/>
          <w:bCs/>
          <w:color w:val="000000" w:themeColor="text1"/>
          <w:sz w:val="24"/>
          <w:szCs w:val="24"/>
          <w:lang w:val="en-GB"/>
        </w:rPr>
        <w:t xml:space="preserve">that began with the implementation of the DHA project </w:t>
      </w:r>
      <w:r w:rsidRPr="000E2A40">
        <w:rPr>
          <w:rFonts w:ascii="Times New Roman" w:eastAsia="Calibri" w:hAnsi="Times New Roman" w:cs="Times New Roman"/>
          <w:bCs/>
          <w:color w:val="000000" w:themeColor="text1"/>
          <w:sz w:val="24"/>
          <w:szCs w:val="24"/>
          <w:lang w:val="en-GB"/>
        </w:rPr>
        <w:t xml:space="preserve">also resulted in the gradual decline of cultural traditions and social support networks. Respondent A expresses sadness at the absence of traditional festivities, while Respondent D </w:t>
      </w:r>
      <w:r w:rsidR="0033228D" w:rsidRPr="000E2A40">
        <w:rPr>
          <w:rFonts w:ascii="Times New Roman" w:eastAsia="Calibri" w:hAnsi="Times New Roman" w:cs="Times New Roman"/>
          <w:bCs/>
          <w:color w:val="000000" w:themeColor="text1"/>
          <w:sz w:val="24"/>
          <w:szCs w:val="24"/>
          <w:lang w:val="en-GB"/>
        </w:rPr>
        <w:t xml:space="preserve">reminisces on their old celebrations </w:t>
      </w:r>
      <w:r w:rsidR="00854AA6" w:rsidRPr="000E2A40">
        <w:rPr>
          <w:rFonts w:ascii="Times New Roman" w:eastAsia="Calibri" w:hAnsi="Times New Roman" w:cs="Times New Roman"/>
          <w:bCs/>
          <w:color w:val="000000" w:themeColor="text1"/>
          <w:sz w:val="24"/>
          <w:szCs w:val="24"/>
          <w:lang w:val="en-GB"/>
        </w:rPr>
        <w:t xml:space="preserve">and </w:t>
      </w:r>
      <w:r w:rsidR="0033228D" w:rsidRPr="000E2A40">
        <w:rPr>
          <w:rFonts w:ascii="Times New Roman" w:eastAsia="Calibri" w:hAnsi="Times New Roman" w:cs="Times New Roman"/>
          <w:bCs/>
          <w:color w:val="000000" w:themeColor="text1"/>
          <w:sz w:val="24"/>
          <w:szCs w:val="24"/>
          <w:lang w:val="en-GB"/>
        </w:rPr>
        <w:t>previous ways of life</w:t>
      </w:r>
      <w:r w:rsidRPr="000E2A40">
        <w:rPr>
          <w:rFonts w:ascii="Times New Roman" w:eastAsia="Calibri" w:hAnsi="Times New Roman" w:cs="Times New Roman"/>
          <w:bCs/>
          <w:color w:val="000000" w:themeColor="text1"/>
          <w:sz w:val="24"/>
          <w:szCs w:val="24"/>
          <w:lang w:val="en-GB"/>
        </w:rPr>
        <w:t>. Both of these</w:t>
      </w:r>
      <w:r w:rsidR="0033228D" w:rsidRPr="000E2A40">
        <w:rPr>
          <w:rFonts w:ascii="Times New Roman" w:eastAsia="Calibri" w:hAnsi="Times New Roman" w:cs="Times New Roman"/>
          <w:bCs/>
          <w:color w:val="000000" w:themeColor="text1"/>
          <w:sz w:val="24"/>
          <w:szCs w:val="24"/>
          <w:lang w:val="en-GB"/>
        </w:rPr>
        <w:t xml:space="preserve"> accounts</w:t>
      </w:r>
      <w:r w:rsidRPr="000E2A40">
        <w:rPr>
          <w:rFonts w:ascii="Times New Roman" w:eastAsia="Calibri" w:hAnsi="Times New Roman" w:cs="Times New Roman"/>
          <w:bCs/>
          <w:color w:val="000000" w:themeColor="text1"/>
          <w:sz w:val="24"/>
          <w:szCs w:val="24"/>
          <w:lang w:val="en-GB"/>
        </w:rPr>
        <w:t xml:space="preserve"> show the immense grief felt by the community. </w:t>
      </w:r>
      <w:r w:rsidRPr="000E2A40">
        <w:rPr>
          <w:rFonts w:ascii="Times New Roman" w:eastAsia="Calibri" w:hAnsi="Times New Roman" w:cs="Times New Roman"/>
          <w:bCs/>
          <w:color w:val="000000" w:themeColor="text1"/>
          <w:sz w:val="24"/>
          <w:szCs w:val="24"/>
        </w:rPr>
        <w:t xml:space="preserve">The previous literature highlights the importance of cultural practices and communal spaces and how they shape community identity. </w:t>
      </w:r>
      <w:r w:rsidR="0033228D" w:rsidRPr="000E2A40">
        <w:rPr>
          <w:rFonts w:ascii="Times New Roman" w:eastAsia="Calibri" w:hAnsi="Times New Roman" w:cs="Times New Roman"/>
          <w:bCs/>
          <w:color w:val="000000" w:themeColor="text1"/>
          <w:sz w:val="24"/>
          <w:szCs w:val="24"/>
        </w:rPr>
        <w:t>Kaushal (2009) in his research on the displaced states, t</w:t>
      </w:r>
      <w:r w:rsidR="00427E07" w:rsidRPr="000E2A40">
        <w:rPr>
          <w:rFonts w:ascii="Times New Roman" w:eastAsia="Calibri" w:hAnsi="Times New Roman" w:cs="Times New Roman"/>
          <w:bCs/>
          <w:color w:val="000000" w:themeColor="text1"/>
          <w:sz w:val="24"/>
          <w:szCs w:val="24"/>
        </w:rPr>
        <w:t xml:space="preserve">raditional production systems are being disassembled; ancestral sacred regions, sites of worship, religious mela grounds, and ancestral graves are being desecrated; kinship groups and relations are being dispersed; and the family structure and informal social networks are being disrupted. People's cultural identities and connections to the past are impacted. </w:t>
      </w:r>
    </w:p>
    <w:p w14:paraId="52A3F178" w14:textId="105E6A74" w:rsidR="00832E5B" w:rsidRPr="000E2A40" w:rsidRDefault="0033228D" w:rsidP="001E201A">
      <w:pPr>
        <w:spacing w:before="240" w:line="480" w:lineRule="auto"/>
        <w:ind w:firstLine="720"/>
        <w:jc w:val="both"/>
        <w:rPr>
          <w:rFonts w:ascii="Times New Roman" w:eastAsia="Calibri" w:hAnsi="Times New Roman" w:cs="Times New Roman"/>
          <w:bCs/>
          <w:color w:val="000000" w:themeColor="text1"/>
          <w:sz w:val="24"/>
          <w:szCs w:val="24"/>
        </w:rPr>
      </w:pPr>
      <w:r w:rsidRPr="000E2A40">
        <w:rPr>
          <w:rFonts w:ascii="Times New Roman" w:eastAsia="Calibri" w:hAnsi="Times New Roman" w:cs="Times New Roman"/>
          <w:bCs/>
          <w:color w:val="000000" w:themeColor="text1"/>
          <w:sz w:val="24"/>
          <w:szCs w:val="24"/>
        </w:rPr>
        <w:t xml:space="preserve">Development initiatives take on the task </w:t>
      </w:r>
      <w:r w:rsidR="00854AA6" w:rsidRPr="000E2A40">
        <w:rPr>
          <w:rFonts w:ascii="Times New Roman" w:eastAsia="Calibri" w:hAnsi="Times New Roman" w:cs="Times New Roman"/>
          <w:bCs/>
          <w:color w:val="000000" w:themeColor="text1"/>
          <w:sz w:val="24"/>
          <w:szCs w:val="24"/>
        </w:rPr>
        <w:t>of deciding</w:t>
      </w:r>
      <w:r w:rsidRPr="000E2A40">
        <w:rPr>
          <w:rFonts w:ascii="Times New Roman" w:eastAsia="Calibri" w:hAnsi="Times New Roman" w:cs="Times New Roman"/>
          <w:bCs/>
          <w:color w:val="000000" w:themeColor="text1"/>
          <w:sz w:val="24"/>
          <w:szCs w:val="24"/>
        </w:rPr>
        <w:t xml:space="preserve"> which segment of society will benefit from the project and which is to pay for the sake of development. Which resources are worth saving and which are expendable. </w:t>
      </w:r>
      <w:r w:rsidRPr="000E2A40">
        <w:rPr>
          <w:rFonts w:ascii="Times New Roman" w:eastAsia="Calibri" w:hAnsi="Times New Roman" w:cs="Times New Roman"/>
          <w:bCs/>
          <w:color w:val="000000" w:themeColor="text1"/>
          <w:sz w:val="24"/>
          <w:szCs w:val="24"/>
          <w:lang w:val="en-GB"/>
        </w:rPr>
        <w:t xml:space="preserve">In the same way, the launch of the DHA project brought about a notable change in the internal structure of the community. Initially, community members were both fascinated and worried, as they voiced their worries over the potential effects of the project on their lives. </w:t>
      </w:r>
      <w:r w:rsidR="00854AA6" w:rsidRPr="000E2A40">
        <w:rPr>
          <w:rFonts w:ascii="Times New Roman" w:eastAsia="Calibri" w:hAnsi="Times New Roman" w:cs="Times New Roman"/>
          <w:bCs/>
          <w:color w:val="000000" w:themeColor="text1"/>
          <w:sz w:val="24"/>
          <w:szCs w:val="24"/>
          <w:lang w:val="en-GB"/>
        </w:rPr>
        <w:t xml:space="preserve">Respondents </w:t>
      </w:r>
      <w:r w:rsidRPr="000E2A40">
        <w:rPr>
          <w:rFonts w:ascii="Times New Roman" w:eastAsia="Calibri" w:hAnsi="Times New Roman" w:cs="Times New Roman"/>
          <w:bCs/>
          <w:color w:val="000000" w:themeColor="text1"/>
          <w:sz w:val="24"/>
          <w:szCs w:val="24"/>
          <w:lang w:val="en-GB"/>
        </w:rPr>
        <w:t xml:space="preserve">D and B emphasise that the loss of community resources, such as farms, orchards, and common spaces, represents the concrete consequences </w:t>
      </w:r>
      <w:r w:rsidRPr="000E2A40">
        <w:rPr>
          <w:rFonts w:ascii="Times New Roman" w:eastAsia="Calibri" w:hAnsi="Times New Roman" w:cs="Times New Roman"/>
          <w:bCs/>
          <w:color w:val="000000" w:themeColor="text1"/>
          <w:sz w:val="24"/>
          <w:szCs w:val="24"/>
          <w:lang w:val="en-GB"/>
        </w:rPr>
        <w:lastRenderedPageBreak/>
        <w:t xml:space="preserve">of development on their way of life. This claim can be supported by the research conducted by </w:t>
      </w:r>
      <w:r w:rsidRPr="000E2A40">
        <w:rPr>
          <w:rFonts w:ascii="Times New Roman" w:eastAsia="Calibri" w:hAnsi="Times New Roman" w:cs="Times New Roman"/>
          <w:bCs/>
          <w:color w:val="000000" w:themeColor="text1"/>
          <w:sz w:val="24"/>
          <w:szCs w:val="24"/>
        </w:rPr>
        <w:t>Cernea &amp; Guggenheim (1993), in which they conclude that d</w:t>
      </w:r>
      <w:r w:rsidR="00F8162C" w:rsidRPr="000E2A40">
        <w:rPr>
          <w:rFonts w:ascii="Times New Roman" w:eastAsia="Calibri" w:hAnsi="Times New Roman" w:cs="Times New Roman"/>
          <w:bCs/>
          <w:color w:val="000000" w:themeColor="text1"/>
          <w:sz w:val="24"/>
          <w:szCs w:val="24"/>
        </w:rPr>
        <w:t>isplacement is a planned decision that reflects the p</w:t>
      </w:r>
      <w:r w:rsidR="007624E8" w:rsidRPr="000E2A40">
        <w:rPr>
          <w:rFonts w:ascii="Times New Roman" w:eastAsia="Calibri" w:hAnsi="Times New Roman" w:cs="Times New Roman"/>
          <w:bCs/>
          <w:color w:val="000000" w:themeColor="text1"/>
          <w:sz w:val="24"/>
          <w:szCs w:val="24"/>
        </w:rPr>
        <w:t>re-meditated</w:t>
      </w:r>
      <w:r w:rsidR="00F8162C" w:rsidRPr="000E2A40">
        <w:rPr>
          <w:rFonts w:ascii="Times New Roman" w:eastAsia="Calibri" w:hAnsi="Times New Roman" w:cs="Times New Roman"/>
          <w:bCs/>
          <w:color w:val="000000" w:themeColor="text1"/>
          <w:sz w:val="24"/>
          <w:szCs w:val="24"/>
        </w:rPr>
        <w:t xml:space="preserve"> choice </w:t>
      </w:r>
      <w:r w:rsidR="00854AA6" w:rsidRPr="000E2A40">
        <w:rPr>
          <w:rFonts w:ascii="Times New Roman" w:eastAsia="Calibri" w:hAnsi="Times New Roman" w:cs="Times New Roman"/>
          <w:bCs/>
          <w:color w:val="000000" w:themeColor="text1"/>
          <w:sz w:val="24"/>
          <w:szCs w:val="24"/>
        </w:rPr>
        <w:t xml:space="preserve">of </w:t>
      </w:r>
      <w:r w:rsidR="00F8162C" w:rsidRPr="000E2A40">
        <w:rPr>
          <w:rFonts w:ascii="Times New Roman" w:eastAsia="Calibri" w:hAnsi="Times New Roman" w:cs="Times New Roman"/>
          <w:bCs/>
          <w:color w:val="000000" w:themeColor="text1"/>
          <w:sz w:val="24"/>
          <w:szCs w:val="24"/>
        </w:rPr>
        <w:t xml:space="preserve">who will benefit from this decision and who will pay for </w:t>
      </w:r>
      <w:r w:rsidR="00212A15" w:rsidRPr="000E2A40">
        <w:rPr>
          <w:rFonts w:ascii="Times New Roman" w:eastAsia="Calibri" w:hAnsi="Times New Roman" w:cs="Times New Roman"/>
          <w:bCs/>
          <w:color w:val="000000" w:themeColor="text1"/>
          <w:sz w:val="24"/>
          <w:szCs w:val="24"/>
        </w:rPr>
        <w:t>it</w:t>
      </w:r>
      <w:r w:rsidRPr="000E2A40">
        <w:rPr>
          <w:rFonts w:ascii="Times New Roman" w:eastAsia="Calibri" w:hAnsi="Times New Roman" w:cs="Times New Roman"/>
          <w:bCs/>
          <w:color w:val="000000" w:themeColor="text1"/>
          <w:sz w:val="24"/>
          <w:szCs w:val="24"/>
        </w:rPr>
        <w:t>.</w:t>
      </w:r>
      <w:r w:rsidR="00212A15" w:rsidRPr="000E2A40">
        <w:rPr>
          <w:rFonts w:ascii="Times New Roman" w:eastAsia="Calibri" w:hAnsi="Times New Roman" w:cs="Times New Roman"/>
          <w:bCs/>
          <w:color w:val="000000" w:themeColor="text1"/>
          <w:sz w:val="24"/>
          <w:szCs w:val="24"/>
        </w:rPr>
        <w:t xml:space="preserve"> </w:t>
      </w:r>
      <w:r w:rsidRPr="000E2A40">
        <w:rPr>
          <w:rFonts w:ascii="Times New Roman" w:eastAsia="Calibri" w:hAnsi="Times New Roman" w:cs="Times New Roman"/>
          <w:bCs/>
          <w:color w:val="000000" w:themeColor="text1"/>
          <w:sz w:val="24"/>
          <w:szCs w:val="24"/>
        </w:rPr>
        <w:t xml:space="preserve">Kothari (1996), also reinforces this perspective stating, </w:t>
      </w:r>
      <w:r w:rsidR="00854AA6" w:rsidRPr="000E2A40">
        <w:rPr>
          <w:rFonts w:ascii="Times New Roman" w:eastAsia="Calibri" w:hAnsi="Times New Roman" w:cs="Times New Roman"/>
          <w:bCs/>
          <w:color w:val="000000" w:themeColor="text1"/>
          <w:sz w:val="24"/>
          <w:szCs w:val="24"/>
        </w:rPr>
        <w:t xml:space="preserve">that </w:t>
      </w:r>
      <w:r w:rsidRPr="000E2A40">
        <w:rPr>
          <w:rFonts w:ascii="Times New Roman" w:eastAsia="Calibri" w:hAnsi="Times New Roman" w:cs="Times New Roman"/>
          <w:bCs/>
          <w:color w:val="000000" w:themeColor="text1"/>
          <w:sz w:val="24"/>
          <w:szCs w:val="24"/>
        </w:rPr>
        <w:t>p</w:t>
      </w:r>
      <w:r w:rsidR="001068DA" w:rsidRPr="000E2A40">
        <w:rPr>
          <w:rFonts w:ascii="Times New Roman" w:eastAsia="Calibri" w:hAnsi="Times New Roman" w:cs="Times New Roman"/>
          <w:bCs/>
          <w:color w:val="000000" w:themeColor="text1"/>
          <w:sz w:val="24"/>
          <w:szCs w:val="24"/>
        </w:rPr>
        <w:t>lanners almost universally perceive those near a development project's location as obstacles, and they must make sacrifices for the nation's development</w:t>
      </w:r>
      <w:r w:rsidRPr="000E2A40">
        <w:rPr>
          <w:rFonts w:ascii="Times New Roman" w:eastAsia="Calibri" w:hAnsi="Times New Roman" w:cs="Times New Roman"/>
          <w:bCs/>
          <w:color w:val="000000" w:themeColor="text1"/>
          <w:sz w:val="24"/>
          <w:szCs w:val="24"/>
        </w:rPr>
        <w:t>.</w:t>
      </w:r>
    </w:p>
    <w:p w14:paraId="76735AA3" w14:textId="1126AD33" w:rsidR="000F55D8" w:rsidRPr="000E2A40" w:rsidRDefault="000F55D8" w:rsidP="001E201A">
      <w:pPr>
        <w:spacing w:line="480" w:lineRule="auto"/>
        <w:ind w:firstLine="720"/>
        <w:jc w:val="both"/>
        <w:rPr>
          <w:rFonts w:ascii="Times New Roman" w:hAnsi="Times New Roman" w:cs="Times New Roman"/>
          <w:bCs/>
          <w:color w:val="000000" w:themeColor="text1"/>
          <w:sz w:val="24"/>
          <w:szCs w:val="24"/>
          <w:lang w:val="en-GB"/>
        </w:rPr>
      </w:pPr>
      <w:r w:rsidRPr="000E2A40">
        <w:rPr>
          <w:rFonts w:ascii="Times New Roman" w:hAnsi="Times New Roman" w:cs="Times New Roman"/>
          <w:bCs/>
          <w:color w:val="000000" w:themeColor="text1"/>
          <w:sz w:val="24"/>
          <w:szCs w:val="24"/>
          <w:lang w:val="en-GB"/>
        </w:rPr>
        <w:t xml:space="preserve">The rhetoric around urban development and community displacement is often influenced by moral dilemmas. The ethical difficulties that took place in the case of the DHA’s project's effect on Panjam include the employment of coercive methods as mentioned by </w:t>
      </w:r>
      <w:r w:rsidR="00854AA6" w:rsidRPr="000E2A40">
        <w:rPr>
          <w:rFonts w:ascii="Times New Roman" w:hAnsi="Times New Roman" w:cs="Times New Roman"/>
          <w:bCs/>
          <w:color w:val="000000" w:themeColor="text1"/>
          <w:sz w:val="24"/>
          <w:szCs w:val="24"/>
          <w:lang w:val="en-GB"/>
        </w:rPr>
        <w:t xml:space="preserve">respondents </w:t>
      </w:r>
      <w:r w:rsidRPr="000E2A40">
        <w:rPr>
          <w:rFonts w:ascii="Times New Roman" w:hAnsi="Times New Roman" w:cs="Times New Roman"/>
          <w:bCs/>
          <w:color w:val="000000" w:themeColor="text1"/>
          <w:sz w:val="24"/>
          <w:szCs w:val="24"/>
          <w:lang w:val="en-GB"/>
        </w:rPr>
        <w:t>B and E.</w:t>
      </w:r>
      <w:r w:rsidRPr="000E2A40">
        <w:rPr>
          <w:rFonts w:ascii="Times New Roman" w:hAnsi="Times New Roman" w:cs="Times New Roman"/>
          <w:bCs/>
          <w:color w:val="000000" w:themeColor="text1"/>
          <w:sz w:val="24"/>
          <w:szCs w:val="24"/>
        </w:rPr>
        <w:t xml:space="preserve"> </w:t>
      </w:r>
      <w:r w:rsidRPr="000E2A40">
        <w:rPr>
          <w:rFonts w:ascii="Times New Roman" w:hAnsi="Times New Roman" w:cs="Times New Roman"/>
          <w:bCs/>
          <w:color w:val="000000" w:themeColor="text1"/>
          <w:sz w:val="24"/>
          <w:szCs w:val="24"/>
          <w:lang w:val="en-GB"/>
        </w:rPr>
        <w:t xml:space="preserve">The issues experienced by the underprivileged community members were made worse by economic disparities and injustices that were committed during the equitable distribution of compensation by the DHA authorities, as highlighted by Respondent C and D. Kumuaro (1989) </w:t>
      </w:r>
      <w:r w:rsidRPr="000E2A40">
        <w:rPr>
          <w:rFonts w:ascii="Times New Roman" w:hAnsi="Times New Roman" w:cs="Times New Roman"/>
          <w:bCs/>
          <w:color w:val="000000" w:themeColor="text1"/>
          <w:sz w:val="24"/>
          <w:szCs w:val="24"/>
        </w:rPr>
        <w:t>states, m</w:t>
      </w:r>
      <w:r w:rsidR="00F8162C" w:rsidRPr="000E2A40">
        <w:rPr>
          <w:rFonts w:ascii="Times New Roman" w:hAnsi="Times New Roman" w:cs="Times New Roman"/>
          <w:bCs/>
          <w:color w:val="000000" w:themeColor="text1"/>
          <w:sz w:val="24"/>
          <w:szCs w:val="24"/>
        </w:rPr>
        <w:t>any people share traditional respect for land because it is where their ancestors are buried or live, where they grow food, where other settlements are, and where they may feel at home. For most communities, the land is valuable capital and the single most important asset they can sell if the need for funds arises</w:t>
      </w:r>
      <w:r w:rsidRPr="000E2A40">
        <w:rPr>
          <w:rFonts w:ascii="Times New Roman" w:hAnsi="Times New Roman" w:cs="Times New Roman"/>
          <w:bCs/>
          <w:color w:val="000000" w:themeColor="text1"/>
          <w:sz w:val="24"/>
          <w:szCs w:val="24"/>
        </w:rPr>
        <w:t xml:space="preserve">. </w:t>
      </w:r>
      <w:r w:rsidR="001068DA" w:rsidRPr="000E2A40">
        <w:rPr>
          <w:rFonts w:ascii="Times New Roman" w:hAnsi="Times New Roman" w:cs="Times New Roman"/>
          <w:bCs/>
          <w:color w:val="000000" w:themeColor="text1"/>
          <w:sz w:val="24"/>
          <w:szCs w:val="24"/>
        </w:rPr>
        <w:t>Cernea (1989)</w:t>
      </w:r>
      <w:r w:rsidRPr="000E2A40">
        <w:rPr>
          <w:rFonts w:ascii="Times New Roman" w:hAnsi="Times New Roman" w:cs="Times New Roman"/>
          <w:bCs/>
          <w:color w:val="000000" w:themeColor="text1"/>
          <w:sz w:val="24"/>
          <w:szCs w:val="24"/>
        </w:rPr>
        <w:t xml:space="preserve"> when talking on the subject of the compensation being offered to the displaced</w:t>
      </w:r>
      <w:r w:rsidR="001068DA" w:rsidRPr="000E2A40">
        <w:rPr>
          <w:rFonts w:ascii="Times New Roman" w:hAnsi="Times New Roman" w:cs="Times New Roman"/>
          <w:bCs/>
          <w:color w:val="000000" w:themeColor="text1"/>
          <w:sz w:val="24"/>
          <w:szCs w:val="24"/>
        </w:rPr>
        <w:t xml:space="preserve"> claimed that</w:t>
      </w:r>
      <w:r w:rsidRPr="000E2A40">
        <w:rPr>
          <w:rFonts w:ascii="Times New Roman" w:hAnsi="Times New Roman" w:cs="Times New Roman"/>
          <w:bCs/>
          <w:color w:val="000000" w:themeColor="text1"/>
          <w:sz w:val="24"/>
          <w:szCs w:val="24"/>
        </w:rPr>
        <w:t>,</w:t>
      </w:r>
      <w:r w:rsidR="001068DA" w:rsidRPr="000E2A40">
        <w:rPr>
          <w:rFonts w:ascii="Times New Roman" w:hAnsi="Times New Roman" w:cs="Times New Roman"/>
          <w:bCs/>
          <w:color w:val="000000" w:themeColor="text1"/>
          <w:sz w:val="24"/>
          <w:szCs w:val="24"/>
        </w:rPr>
        <w:t xml:space="preserve"> since displacement is often forced upon individuals, the relevant authorities must ensure that those displaced are given access to the means they require to rebuild themselves properly. </w:t>
      </w:r>
    </w:p>
    <w:p w14:paraId="42691B72" w14:textId="13CF34D4" w:rsidR="00A601C1" w:rsidRPr="000E2A40" w:rsidRDefault="000F55D8" w:rsidP="001E201A">
      <w:pPr>
        <w:spacing w:line="480" w:lineRule="auto"/>
        <w:ind w:firstLine="720"/>
        <w:jc w:val="both"/>
        <w:rPr>
          <w:rFonts w:ascii="Times New Roman" w:hAnsi="Times New Roman" w:cs="Times New Roman"/>
          <w:bCs/>
          <w:color w:val="000000" w:themeColor="text1"/>
          <w:sz w:val="24"/>
          <w:szCs w:val="24"/>
        </w:rPr>
      </w:pPr>
      <w:r w:rsidRPr="000E2A40">
        <w:rPr>
          <w:rFonts w:ascii="Times New Roman" w:hAnsi="Times New Roman" w:cs="Times New Roman"/>
          <w:bCs/>
          <w:color w:val="000000" w:themeColor="text1"/>
          <w:sz w:val="24"/>
          <w:szCs w:val="24"/>
          <w:lang w:val="en-GB"/>
        </w:rPr>
        <w:t>Despite these difficulties, the community demonstrated resilience and unwavering resolve. Respondent D's resolute resistance to unjust treatment by DHA officials demonstrates a shared determination to protect their rights and demand fair treatment by the authorities. The will to remain and safeguard their cultural legacy, as articulated by Respondent C and E, indicates a resolute dedication to safeguarding their way of life in spite of hardships.</w:t>
      </w:r>
      <w:r w:rsidR="00AB0367" w:rsidRPr="000E2A40">
        <w:rPr>
          <w:rFonts w:ascii="Times New Roman" w:hAnsi="Times New Roman" w:cs="Times New Roman"/>
          <w:bCs/>
          <w:color w:val="000000" w:themeColor="text1"/>
          <w:sz w:val="24"/>
          <w:szCs w:val="24"/>
          <w:lang w:val="en-GB"/>
        </w:rPr>
        <w:t xml:space="preserve"> </w:t>
      </w:r>
      <w:r w:rsidR="00AB0367" w:rsidRPr="000E2A40">
        <w:rPr>
          <w:rFonts w:ascii="Times New Roman" w:hAnsi="Times New Roman" w:cs="Times New Roman"/>
          <w:bCs/>
          <w:color w:val="000000" w:themeColor="text1"/>
          <w:sz w:val="24"/>
          <w:szCs w:val="24"/>
        </w:rPr>
        <w:t xml:space="preserve">Cernea (1989) in his studies of </w:t>
      </w:r>
      <w:r w:rsidR="00854AA6" w:rsidRPr="000E2A40">
        <w:rPr>
          <w:rFonts w:ascii="Times New Roman" w:hAnsi="Times New Roman" w:cs="Times New Roman"/>
          <w:bCs/>
          <w:color w:val="000000" w:themeColor="text1"/>
          <w:sz w:val="24"/>
          <w:szCs w:val="24"/>
        </w:rPr>
        <w:t>development-led</w:t>
      </w:r>
      <w:r w:rsidR="00AB0367" w:rsidRPr="000E2A40">
        <w:rPr>
          <w:rFonts w:ascii="Times New Roman" w:hAnsi="Times New Roman" w:cs="Times New Roman"/>
          <w:bCs/>
          <w:color w:val="000000" w:themeColor="text1"/>
          <w:sz w:val="24"/>
          <w:szCs w:val="24"/>
        </w:rPr>
        <w:t xml:space="preserve"> displacement states on multiple accounts that</w:t>
      </w:r>
      <w:r w:rsidR="001068DA" w:rsidRPr="000E2A40">
        <w:rPr>
          <w:rFonts w:ascii="Times New Roman" w:hAnsi="Times New Roman" w:cs="Times New Roman"/>
          <w:bCs/>
          <w:color w:val="000000" w:themeColor="text1"/>
          <w:sz w:val="24"/>
          <w:szCs w:val="24"/>
        </w:rPr>
        <w:t xml:space="preserve">, </w:t>
      </w:r>
      <w:r w:rsidR="001068DA" w:rsidRPr="000E2A40">
        <w:rPr>
          <w:rFonts w:ascii="Times New Roman" w:hAnsi="Times New Roman" w:cs="Times New Roman"/>
          <w:bCs/>
          <w:color w:val="000000" w:themeColor="text1"/>
          <w:sz w:val="24"/>
          <w:szCs w:val="24"/>
        </w:rPr>
        <w:lastRenderedPageBreak/>
        <w:t xml:space="preserve">community displacement has adverse effects that can be severe as resulting in the loss of home, livelihood, communal identity, and social networks; dislodging a community can cause those affected to feel perpetually anxious and uncertain all the time; it can amplify or increase physical, social, and environmental vulnerabilities </w:t>
      </w:r>
    </w:p>
    <w:p w14:paraId="554EC48C" w14:textId="77777777" w:rsidR="00BB5374" w:rsidRPr="000E2A40" w:rsidRDefault="00B55AF9" w:rsidP="002A0654">
      <w:pPr>
        <w:pStyle w:val="Heading2"/>
      </w:pPr>
      <w:bookmarkStart w:id="83" w:name="_Toc166608693"/>
      <w:r w:rsidRPr="000E2A40">
        <w:t>6.2</w:t>
      </w:r>
      <w:r w:rsidR="008B149D" w:rsidRPr="000E2A40">
        <w:t xml:space="preserve"> Limitations</w:t>
      </w:r>
      <w:bookmarkEnd w:id="83"/>
    </w:p>
    <w:p w14:paraId="49D70A6C" w14:textId="77777777" w:rsidR="007624E8" w:rsidRPr="000E2A40" w:rsidRDefault="00AB0367"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study has a few limitations</w:t>
      </w:r>
      <w:r w:rsidR="008B149D" w:rsidRPr="000E2A40">
        <w:rPr>
          <w:rFonts w:ascii="Times New Roman" w:hAnsi="Times New Roman" w:cs="Times New Roman"/>
          <w:color w:val="000000" w:themeColor="text1"/>
          <w:sz w:val="24"/>
          <w:szCs w:val="24"/>
          <w:lang w:val="en-GB"/>
        </w:rPr>
        <w:t xml:space="preserve">. Firstly, as a singular case study examining the </w:t>
      </w:r>
      <w:r w:rsidR="00062F0F" w:rsidRPr="000E2A40">
        <w:rPr>
          <w:rFonts w:ascii="Times New Roman" w:hAnsi="Times New Roman" w:cs="Times New Roman"/>
          <w:color w:val="000000" w:themeColor="text1"/>
          <w:sz w:val="24"/>
          <w:szCs w:val="24"/>
          <w:lang w:val="en-GB"/>
        </w:rPr>
        <w:t>impact</w:t>
      </w:r>
      <w:r w:rsidR="008B149D" w:rsidRPr="000E2A40">
        <w:rPr>
          <w:rFonts w:ascii="Times New Roman" w:hAnsi="Times New Roman" w:cs="Times New Roman"/>
          <w:color w:val="000000" w:themeColor="text1"/>
          <w:sz w:val="24"/>
          <w:szCs w:val="24"/>
          <w:lang w:val="en-GB"/>
        </w:rPr>
        <w:t xml:space="preserve"> of the D</w:t>
      </w:r>
      <w:r w:rsidR="007624E8" w:rsidRPr="000E2A40">
        <w:rPr>
          <w:rFonts w:ascii="Times New Roman" w:hAnsi="Times New Roman" w:cs="Times New Roman"/>
          <w:color w:val="000000" w:themeColor="text1"/>
          <w:sz w:val="24"/>
          <w:szCs w:val="24"/>
          <w:lang w:val="en-GB"/>
        </w:rPr>
        <w:t>HA</w:t>
      </w:r>
      <w:r w:rsidR="008B149D" w:rsidRPr="000E2A40">
        <w:rPr>
          <w:rFonts w:ascii="Times New Roman" w:hAnsi="Times New Roman" w:cs="Times New Roman"/>
          <w:color w:val="000000" w:themeColor="text1"/>
          <w:sz w:val="24"/>
          <w:szCs w:val="24"/>
          <w:lang w:val="en-GB"/>
        </w:rPr>
        <w:t xml:space="preserve"> project on the Panjam community area, the conclusions may not be immediately applicable to other urban settings or communities with distinct socio-economic characteristics. </w:t>
      </w:r>
    </w:p>
    <w:p w14:paraId="59B7A9B9" w14:textId="0F2A5E71" w:rsidR="007624E8" w:rsidRPr="000E2A40" w:rsidRDefault="008B149D"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Secondly, the study is limited in its ability to accurately measure the long-term impacts of the development project. Analysing the effects of these projects may take a long time to comprehend them completely, and analysing them at a particular moment may only provide a limited insight </w:t>
      </w:r>
      <w:r w:rsidR="00854AA6" w:rsidRPr="000E2A40">
        <w:rPr>
          <w:rFonts w:ascii="Times New Roman" w:hAnsi="Times New Roman" w:cs="Times New Roman"/>
          <w:color w:val="000000" w:themeColor="text1"/>
          <w:sz w:val="24"/>
          <w:szCs w:val="24"/>
          <w:lang w:val="en-GB"/>
        </w:rPr>
        <w:t xml:space="preserve">into </w:t>
      </w:r>
      <w:r w:rsidRPr="000E2A40">
        <w:rPr>
          <w:rFonts w:ascii="Times New Roman" w:hAnsi="Times New Roman" w:cs="Times New Roman"/>
          <w:color w:val="000000" w:themeColor="text1"/>
          <w:sz w:val="24"/>
          <w:szCs w:val="24"/>
          <w:lang w:val="en-GB"/>
        </w:rPr>
        <w:t>how they develop and the ultimate outcomes they produce. Predicting future alterations and their impact on communities remains difficult based on present observations.</w:t>
      </w:r>
      <w:r w:rsidR="00B55AF9" w:rsidRPr="000E2A40">
        <w:rPr>
          <w:rFonts w:ascii="Times New Roman" w:hAnsi="Times New Roman" w:cs="Times New Roman"/>
          <w:color w:val="000000" w:themeColor="text1"/>
          <w:sz w:val="24"/>
          <w:szCs w:val="24"/>
          <w:lang w:val="en-GB"/>
        </w:rPr>
        <w:t xml:space="preserve"> </w:t>
      </w:r>
    </w:p>
    <w:p w14:paraId="75F70BE6" w14:textId="77777777" w:rsidR="00AB0367" w:rsidRPr="000E2A40" w:rsidRDefault="008B149D" w:rsidP="001E201A">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In addition, the researcher's gender caused obstacles when it came to mobilising </w:t>
      </w:r>
      <w:r w:rsidR="00AB0367" w:rsidRPr="000E2A40">
        <w:rPr>
          <w:rFonts w:ascii="Times New Roman" w:hAnsi="Times New Roman" w:cs="Times New Roman"/>
          <w:color w:val="000000" w:themeColor="text1"/>
          <w:sz w:val="24"/>
          <w:szCs w:val="24"/>
          <w:lang w:val="en-GB"/>
        </w:rPr>
        <w:t xml:space="preserve">in </w:t>
      </w:r>
      <w:r w:rsidRPr="000E2A40">
        <w:rPr>
          <w:rFonts w:ascii="Times New Roman" w:hAnsi="Times New Roman" w:cs="Times New Roman"/>
          <w:color w:val="000000" w:themeColor="text1"/>
          <w:sz w:val="24"/>
          <w:szCs w:val="24"/>
          <w:lang w:val="en-GB"/>
        </w:rPr>
        <w:t xml:space="preserve">the community and recruiting participants. In order to tackle this issue, it was essential to engage in collaboration with someone who knew the community and who had insider knowledge. This collaboration was necessary to build trust and enable </w:t>
      </w:r>
      <w:r w:rsidR="00AB0367" w:rsidRPr="000E2A40">
        <w:rPr>
          <w:rFonts w:ascii="Times New Roman" w:hAnsi="Times New Roman" w:cs="Times New Roman"/>
          <w:color w:val="000000" w:themeColor="text1"/>
          <w:sz w:val="24"/>
          <w:szCs w:val="24"/>
          <w:lang w:val="en-GB"/>
        </w:rPr>
        <w:t>the researcher</w:t>
      </w:r>
      <w:r w:rsidRPr="000E2A40">
        <w:rPr>
          <w:rFonts w:ascii="Times New Roman" w:hAnsi="Times New Roman" w:cs="Times New Roman"/>
          <w:color w:val="000000" w:themeColor="text1"/>
          <w:sz w:val="24"/>
          <w:szCs w:val="24"/>
          <w:lang w:val="en-GB"/>
        </w:rPr>
        <w:t xml:space="preserve"> to get access to the participants.</w:t>
      </w:r>
    </w:p>
    <w:p w14:paraId="219073C3" w14:textId="2F88F2F6" w:rsidR="00B55AF9" w:rsidRPr="000E2A40" w:rsidRDefault="00AB0367" w:rsidP="001E201A">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D</w:t>
      </w:r>
      <w:r w:rsidR="008B149D" w:rsidRPr="000E2A40">
        <w:rPr>
          <w:rFonts w:ascii="Times New Roman" w:hAnsi="Times New Roman" w:cs="Times New Roman"/>
          <w:color w:val="000000" w:themeColor="text1"/>
          <w:sz w:val="24"/>
          <w:szCs w:val="24"/>
          <w:lang w:val="en-GB"/>
        </w:rPr>
        <w:t xml:space="preserve">espite efforts to encourage participation, several people </w:t>
      </w:r>
      <w:r w:rsidR="00854AA6" w:rsidRPr="000E2A40">
        <w:rPr>
          <w:rFonts w:ascii="Times New Roman" w:hAnsi="Times New Roman" w:cs="Times New Roman"/>
          <w:color w:val="000000" w:themeColor="text1"/>
          <w:sz w:val="24"/>
          <w:szCs w:val="24"/>
          <w:lang w:val="en-GB"/>
        </w:rPr>
        <w:t xml:space="preserve">in </w:t>
      </w:r>
      <w:r w:rsidR="008B149D" w:rsidRPr="000E2A40">
        <w:rPr>
          <w:rFonts w:ascii="Times New Roman" w:hAnsi="Times New Roman" w:cs="Times New Roman"/>
          <w:color w:val="000000" w:themeColor="text1"/>
          <w:sz w:val="24"/>
          <w:szCs w:val="24"/>
          <w:lang w:val="en-GB"/>
        </w:rPr>
        <w:t xml:space="preserve">the community voiced apprehension of potential repercussions from project authorities, resulting in a hesitancy to publicly disclose their experiences. A few interviews were excluded because participants withdrew their statements halfway through, revealing the complex relationship </w:t>
      </w:r>
      <w:r w:rsidR="00854AA6" w:rsidRPr="000E2A40">
        <w:rPr>
          <w:rFonts w:ascii="Times New Roman" w:hAnsi="Times New Roman" w:cs="Times New Roman"/>
          <w:color w:val="000000" w:themeColor="text1"/>
          <w:sz w:val="24"/>
          <w:szCs w:val="24"/>
          <w:lang w:val="en-GB"/>
        </w:rPr>
        <w:t xml:space="preserve">between </w:t>
      </w:r>
      <w:r w:rsidR="008B149D" w:rsidRPr="000E2A40">
        <w:rPr>
          <w:rFonts w:ascii="Times New Roman" w:hAnsi="Times New Roman" w:cs="Times New Roman"/>
          <w:color w:val="000000" w:themeColor="text1"/>
          <w:sz w:val="24"/>
          <w:szCs w:val="24"/>
          <w:lang w:val="en-GB"/>
        </w:rPr>
        <w:t>power and fear that affects the willingness of community members to express their opinions.</w:t>
      </w:r>
    </w:p>
    <w:p w14:paraId="3DB5C766" w14:textId="33DD9F56" w:rsidR="00275590" w:rsidRPr="000E2A40" w:rsidRDefault="00275590" w:rsidP="001E201A">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 xml:space="preserve">Notwithstanding these limitations, the study has substantial implications for comprehending the intricate dynamics of urban development projects and their influence on pre-existing communities. This research reveals the multifaceted problems encountered by communities experiencing fast urban transitions by examining the experiences and perspectives of the Panjam community within the context of the DHA project. The acquired findings not only provide a valuable contribution to </w:t>
      </w:r>
      <w:r w:rsidR="00417F8B" w:rsidRPr="000E2A40">
        <w:rPr>
          <w:rFonts w:ascii="Times New Roman" w:hAnsi="Times New Roman" w:cs="Times New Roman"/>
          <w:color w:val="000000" w:themeColor="text1"/>
          <w:sz w:val="24"/>
          <w:szCs w:val="24"/>
          <w:lang w:val="en-GB"/>
        </w:rPr>
        <w:t xml:space="preserve">the </w:t>
      </w:r>
      <w:r w:rsidRPr="000E2A40">
        <w:rPr>
          <w:rFonts w:ascii="Times New Roman" w:hAnsi="Times New Roman" w:cs="Times New Roman"/>
          <w:color w:val="000000" w:themeColor="text1"/>
          <w:sz w:val="24"/>
          <w:szCs w:val="24"/>
          <w:lang w:val="en-GB"/>
        </w:rPr>
        <w:t xml:space="preserve">scholarly debate but also have practical consequences for policy-makers, urban planners, and development </w:t>
      </w:r>
      <w:r w:rsidR="00417F8B" w:rsidRPr="000E2A40">
        <w:rPr>
          <w:rFonts w:ascii="Times New Roman" w:hAnsi="Times New Roman" w:cs="Times New Roman"/>
          <w:color w:val="000000" w:themeColor="text1"/>
          <w:sz w:val="24"/>
          <w:szCs w:val="24"/>
          <w:lang w:val="en-GB"/>
        </w:rPr>
        <w:t>organizations</w:t>
      </w:r>
      <w:r w:rsidRPr="000E2A40">
        <w:rPr>
          <w:rFonts w:ascii="Times New Roman" w:hAnsi="Times New Roman" w:cs="Times New Roman"/>
          <w:color w:val="000000" w:themeColor="text1"/>
          <w:sz w:val="24"/>
          <w:szCs w:val="24"/>
          <w:lang w:val="en-GB"/>
        </w:rPr>
        <w:t xml:space="preserve">. </w:t>
      </w:r>
    </w:p>
    <w:p w14:paraId="01AF5971" w14:textId="77777777" w:rsidR="00B55AF9" w:rsidRPr="000E2A40" w:rsidRDefault="00B55AF9" w:rsidP="002A0654">
      <w:pPr>
        <w:pStyle w:val="Heading2"/>
      </w:pPr>
      <w:bookmarkStart w:id="84" w:name="_Toc166608694"/>
      <w:r w:rsidRPr="000E2A40">
        <w:t>6.3 Conclusion</w:t>
      </w:r>
      <w:bookmarkEnd w:id="84"/>
    </w:p>
    <w:p w14:paraId="3F06FF2B" w14:textId="378C35BE" w:rsidR="00587468" w:rsidRPr="000E2A40" w:rsidRDefault="00FD67E3"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This study thoroughly investigated the consequences of urban development, particularly the Defence Housing Authority (DHA) initiative, on the Panjam community</w:t>
      </w:r>
      <w:r w:rsidR="00737549" w:rsidRPr="000E2A40">
        <w:rPr>
          <w:rFonts w:ascii="Times New Roman" w:hAnsi="Times New Roman" w:cs="Times New Roman"/>
          <w:color w:val="000000" w:themeColor="text1"/>
          <w:sz w:val="24"/>
          <w:szCs w:val="24"/>
          <w:lang w:val="en-GB"/>
        </w:rPr>
        <w:t>.</w:t>
      </w:r>
      <w:r w:rsidR="00333507" w:rsidRPr="000E2A40">
        <w:rPr>
          <w:rFonts w:ascii="Times New Roman" w:hAnsi="Times New Roman" w:cs="Times New Roman"/>
          <w:color w:val="000000" w:themeColor="text1"/>
          <w:sz w:val="24"/>
          <w:szCs w:val="24"/>
          <w:lang w:val="en-GB"/>
        </w:rPr>
        <w:t xml:space="preserve"> </w:t>
      </w:r>
      <w:r w:rsidR="00737549" w:rsidRPr="000E2A40">
        <w:rPr>
          <w:rFonts w:ascii="Times New Roman" w:hAnsi="Times New Roman" w:cs="Times New Roman"/>
          <w:color w:val="000000" w:themeColor="text1"/>
          <w:sz w:val="24"/>
          <w:szCs w:val="24"/>
          <w:lang w:val="en-GB"/>
        </w:rPr>
        <w:t xml:space="preserve">At heart, people’s personal experiences </w:t>
      </w:r>
      <w:r w:rsidRPr="000E2A40">
        <w:rPr>
          <w:rFonts w:ascii="Times New Roman" w:hAnsi="Times New Roman" w:cs="Times New Roman"/>
          <w:color w:val="000000" w:themeColor="text1"/>
          <w:sz w:val="24"/>
          <w:szCs w:val="24"/>
          <w:lang w:val="en-GB"/>
        </w:rPr>
        <w:t>were</w:t>
      </w:r>
      <w:r w:rsidR="00737549" w:rsidRPr="000E2A40">
        <w:rPr>
          <w:rFonts w:ascii="Times New Roman" w:hAnsi="Times New Roman" w:cs="Times New Roman"/>
          <w:color w:val="000000" w:themeColor="text1"/>
          <w:sz w:val="24"/>
          <w:szCs w:val="24"/>
          <w:lang w:val="en-GB"/>
        </w:rPr>
        <w:t xml:space="preserve"> examined as a cornerstone of community, exploring individuals' skills, trust in social networks, and shared beliefs. The underlying idea </w:t>
      </w:r>
      <w:r w:rsidRPr="000E2A40">
        <w:rPr>
          <w:rFonts w:ascii="Times New Roman" w:hAnsi="Times New Roman" w:cs="Times New Roman"/>
          <w:color w:val="000000" w:themeColor="text1"/>
          <w:sz w:val="24"/>
          <w:szCs w:val="24"/>
          <w:lang w:val="en-GB"/>
        </w:rPr>
        <w:t>was</w:t>
      </w:r>
      <w:r w:rsidR="00737549" w:rsidRPr="000E2A40">
        <w:rPr>
          <w:rFonts w:ascii="Times New Roman" w:hAnsi="Times New Roman" w:cs="Times New Roman"/>
          <w:color w:val="000000" w:themeColor="text1"/>
          <w:sz w:val="24"/>
          <w:szCs w:val="24"/>
          <w:lang w:val="en-GB"/>
        </w:rPr>
        <w:t xml:space="preserve"> that landscape is not neutral and holds meaning beyond its physical features, it shapes community, personal identity, and life purpose.</w:t>
      </w:r>
      <w:r w:rsidRPr="000E2A40">
        <w:rPr>
          <w:rFonts w:ascii="Times New Roman" w:hAnsi="Times New Roman" w:cs="Times New Roman"/>
          <w:color w:val="000000" w:themeColor="text1"/>
          <w:sz w:val="24"/>
          <w:szCs w:val="24"/>
          <w:lang w:val="en-GB"/>
        </w:rPr>
        <w:t xml:space="preserve"> </w:t>
      </w:r>
      <w:r w:rsidR="00737549" w:rsidRPr="000E2A40">
        <w:rPr>
          <w:rFonts w:ascii="Times New Roman" w:hAnsi="Times New Roman" w:cs="Times New Roman"/>
          <w:color w:val="000000" w:themeColor="text1"/>
          <w:sz w:val="24"/>
          <w:szCs w:val="24"/>
          <w:lang w:val="en-GB"/>
        </w:rPr>
        <w:t xml:space="preserve">In an age </w:t>
      </w:r>
      <w:r w:rsidR="00417F8B" w:rsidRPr="000E2A40">
        <w:rPr>
          <w:rFonts w:ascii="Times New Roman" w:hAnsi="Times New Roman" w:cs="Times New Roman"/>
          <w:color w:val="000000" w:themeColor="text1"/>
          <w:sz w:val="24"/>
          <w:szCs w:val="24"/>
          <w:lang w:val="en-GB"/>
        </w:rPr>
        <w:t xml:space="preserve">characterized </w:t>
      </w:r>
      <w:r w:rsidR="00737549" w:rsidRPr="000E2A40">
        <w:rPr>
          <w:rFonts w:ascii="Times New Roman" w:hAnsi="Times New Roman" w:cs="Times New Roman"/>
          <w:color w:val="000000" w:themeColor="text1"/>
          <w:sz w:val="24"/>
          <w:szCs w:val="24"/>
          <w:lang w:val="en-GB"/>
        </w:rPr>
        <w:t xml:space="preserve">by increased </w:t>
      </w:r>
      <w:r w:rsidR="00417F8B" w:rsidRPr="000E2A40">
        <w:rPr>
          <w:rFonts w:ascii="Times New Roman" w:hAnsi="Times New Roman" w:cs="Times New Roman"/>
          <w:color w:val="000000" w:themeColor="text1"/>
          <w:sz w:val="24"/>
          <w:szCs w:val="24"/>
          <w:lang w:val="en-GB"/>
        </w:rPr>
        <w:t xml:space="preserve">urbanization </w:t>
      </w:r>
      <w:r w:rsidR="00737549" w:rsidRPr="000E2A40">
        <w:rPr>
          <w:rFonts w:ascii="Times New Roman" w:hAnsi="Times New Roman" w:cs="Times New Roman"/>
          <w:color w:val="000000" w:themeColor="text1"/>
          <w:sz w:val="24"/>
          <w:szCs w:val="24"/>
          <w:lang w:val="en-GB"/>
        </w:rPr>
        <w:t xml:space="preserve">and </w:t>
      </w:r>
      <w:r w:rsidR="00417F8B" w:rsidRPr="000E2A40">
        <w:rPr>
          <w:rFonts w:ascii="Times New Roman" w:hAnsi="Times New Roman" w:cs="Times New Roman"/>
          <w:color w:val="000000" w:themeColor="text1"/>
          <w:sz w:val="24"/>
          <w:szCs w:val="24"/>
          <w:lang w:val="en-GB"/>
        </w:rPr>
        <w:t>globalization</w:t>
      </w:r>
      <w:r w:rsidR="00737549" w:rsidRPr="000E2A40">
        <w:rPr>
          <w:rFonts w:ascii="Times New Roman" w:hAnsi="Times New Roman" w:cs="Times New Roman"/>
          <w:color w:val="000000" w:themeColor="text1"/>
          <w:sz w:val="24"/>
          <w:szCs w:val="24"/>
          <w:lang w:val="en-GB"/>
        </w:rPr>
        <w:t>, it is increasingly important to preserve cultural identities and maintain social cohesiveness.</w:t>
      </w:r>
      <w:r w:rsidR="00737549" w:rsidRPr="000E2A40">
        <w:rPr>
          <w:rFonts w:ascii="Times New Roman" w:eastAsia="Times New Roman" w:hAnsi="Times New Roman" w:cs="Times New Roman"/>
          <w:color w:val="000000" w:themeColor="text1"/>
          <w:kern w:val="0"/>
          <w:sz w:val="24"/>
          <w:szCs w:val="24"/>
          <w:lang w:val="en-GB" w:eastAsia="en-GB"/>
          <w14:ligatures w14:val="none"/>
        </w:rPr>
        <w:t xml:space="preserve"> </w:t>
      </w:r>
      <w:r w:rsidR="00737549" w:rsidRPr="000E2A40">
        <w:rPr>
          <w:rFonts w:ascii="Times New Roman" w:hAnsi="Times New Roman" w:cs="Times New Roman"/>
          <w:color w:val="000000" w:themeColor="text1"/>
          <w:sz w:val="24"/>
          <w:szCs w:val="24"/>
          <w:lang w:val="en-GB"/>
        </w:rPr>
        <w:t xml:space="preserve">The personal accounts provided by people of the community deliver insight into the many effects of urban development, ranging from the displacement </w:t>
      </w:r>
      <w:r w:rsidR="00587468" w:rsidRPr="000E2A40">
        <w:rPr>
          <w:rFonts w:ascii="Times New Roman" w:hAnsi="Times New Roman" w:cs="Times New Roman"/>
          <w:color w:val="000000" w:themeColor="text1"/>
          <w:sz w:val="24"/>
          <w:szCs w:val="24"/>
          <w:lang w:val="en-GB"/>
        </w:rPr>
        <w:t>from</w:t>
      </w:r>
      <w:r w:rsidR="00737549" w:rsidRPr="000E2A40">
        <w:rPr>
          <w:rFonts w:ascii="Times New Roman" w:hAnsi="Times New Roman" w:cs="Times New Roman"/>
          <w:color w:val="000000" w:themeColor="text1"/>
          <w:sz w:val="24"/>
          <w:szCs w:val="24"/>
          <w:lang w:val="en-GB"/>
        </w:rPr>
        <w:t xml:space="preserve"> ancestral lands to the gradual disappearance of cultural customs profoundly ingrained in everyday existence. The familial connections, which were formerly deeply intertwined with the communal sense of identity, are under pressure as families negotiate the turbulent process of </w:t>
      </w:r>
      <w:r w:rsidR="006C1F9C" w:rsidRPr="000E2A40">
        <w:rPr>
          <w:rFonts w:ascii="Times New Roman" w:hAnsi="Times New Roman" w:cs="Times New Roman"/>
          <w:color w:val="000000" w:themeColor="text1"/>
          <w:sz w:val="24"/>
          <w:szCs w:val="24"/>
          <w:lang w:val="en-GB"/>
        </w:rPr>
        <w:t xml:space="preserve">having to move and </w:t>
      </w:r>
      <w:r w:rsidR="00417F8B" w:rsidRPr="000E2A40">
        <w:rPr>
          <w:rFonts w:ascii="Times New Roman" w:hAnsi="Times New Roman" w:cs="Times New Roman"/>
          <w:color w:val="000000" w:themeColor="text1"/>
          <w:sz w:val="24"/>
          <w:szCs w:val="24"/>
          <w:lang w:val="en-GB"/>
        </w:rPr>
        <w:t xml:space="preserve">resettle </w:t>
      </w:r>
      <w:r w:rsidR="006C1F9C" w:rsidRPr="000E2A40">
        <w:rPr>
          <w:rFonts w:ascii="Times New Roman" w:hAnsi="Times New Roman" w:cs="Times New Roman"/>
          <w:color w:val="000000" w:themeColor="text1"/>
          <w:sz w:val="24"/>
          <w:szCs w:val="24"/>
          <w:lang w:val="en-GB"/>
        </w:rPr>
        <w:t>in unfamiliar settings</w:t>
      </w:r>
      <w:r w:rsidR="00737549" w:rsidRPr="000E2A40">
        <w:rPr>
          <w:rFonts w:ascii="Times New Roman" w:hAnsi="Times New Roman" w:cs="Times New Roman"/>
          <w:color w:val="000000" w:themeColor="text1"/>
          <w:sz w:val="24"/>
          <w:szCs w:val="24"/>
          <w:lang w:val="en-GB"/>
        </w:rPr>
        <w:t xml:space="preserve">. </w:t>
      </w:r>
    </w:p>
    <w:p w14:paraId="0A77FA88" w14:textId="21CC6DD0" w:rsidR="00587468" w:rsidRPr="000E2A40" w:rsidRDefault="00737549" w:rsidP="001655A4">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results of this research carry implications that extend beyond the Panjam community. They </w:t>
      </w:r>
      <w:r w:rsidR="00417F8B" w:rsidRPr="000E2A40">
        <w:rPr>
          <w:rFonts w:ascii="Times New Roman" w:hAnsi="Times New Roman" w:cs="Times New Roman"/>
          <w:color w:val="000000" w:themeColor="text1"/>
          <w:sz w:val="24"/>
          <w:szCs w:val="24"/>
          <w:lang w:val="en-GB"/>
        </w:rPr>
        <w:t xml:space="preserve">emphasize </w:t>
      </w:r>
      <w:r w:rsidRPr="000E2A40">
        <w:rPr>
          <w:rFonts w:ascii="Times New Roman" w:hAnsi="Times New Roman" w:cs="Times New Roman"/>
          <w:color w:val="000000" w:themeColor="text1"/>
          <w:sz w:val="24"/>
          <w:szCs w:val="24"/>
          <w:lang w:val="en-GB"/>
        </w:rPr>
        <w:t xml:space="preserve">the need to reconsider approaches to development that </w:t>
      </w:r>
      <w:r w:rsidR="00417F8B" w:rsidRPr="000E2A40">
        <w:rPr>
          <w:rFonts w:ascii="Times New Roman" w:hAnsi="Times New Roman" w:cs="Times New Roman"/>
          <w:color w:val="000000" w:themeColor="text1"/>
          <w:sz w:val="24"/>
          <w:szCs w:val="24"/>
          <w:lang w:val="en-GB"/>
        </w:rPr>
        <w:t xml:space="preserve">prioritize </w:t>
      </w:r>
      <w:r w:rsidRPr="000E2A40">
        <w:rPr>
          <w:rFonts w:ascii="Times New Roman" w:hAnsi="Times New Roman" w:cs="Times New Roman"/>
          <w:color w:val="000000" w:themeColor="text1"/>
          <w:sz w:val="24"/>
          <w:szCs w:val="24"/>
          <w:lang w:val="en-GB"/>
        </w:rPr>
        <w:t xml:space="preserve">people over projects and empathy over </w:t>
      </w:r>
      <w:r w:rsidR="00417F8B" w:rsidRPr="000E2A40">
        <w:rPr>
          <w:rFonts w:ascii="Times New Roman" w:hAnsi="Times New Roman" w:cs="Times New Roman"/>
          <w:color w:val="000000" w:themeColor="text1"/>
          <w:sz w:val="24"/>
          <w:szCs w:val="24"/>
          <w:lang w:val="en-GB"/>
        </w:rPr>
        <w:t xml:space="preserve">the </w:t>
      </w:r>
      <w:r w:rsidRPr="000E2A40">
        <w:rPr>
          <w:rFonts w:ascii="Times New Roman" w:hAnsi="Times New Roman" w:cs="Times New Roman"/>
          <w:color w:val="000000" w:themeColor="text1"/>
          <w:sz w:val="24"/>
          <w:szCs w:val="24"/>
          <w:lang w:val="en-GB"/>
        </w:rPr>
        <w:t xml:space="preserve">economy. This statement encourages a reassessment of urban development frameworks, encouraging policymakers and stakeholders to actively </w:t>
      </w:r>
      <w:r w:rsidRPr="000E2A40">
        <w:rPr>
          <w:rFonts w:ascii="Times New Roman" w:hAnsi="Times New Roman" w:cs="Times New Roman"/>
          <w:color w:val="000000" w:themeColor="text1"/>
          <w:sz w:val="24"/>
          <w:szCs w:val="24"/>
          <w:lang w:val="en-GB"/>
        </w:rPr>
        <w:lastRenderedPageBreak/>
        <w:t xml:space="preserve">communicate with impacted communities, </w:t>
      </w:r>
      <w:r w:rsidR="00417F8B" w:rsidRPr="000E2A40">
        <w:rPr>
          <w:rFonts w:ascii="Times New Roman" w:hAnsi="Times New Roman" w:cs="Times New Roman"/>
          <w:color w:val="000000" w:themeColor="text1"/>
          <w:sz w:val="24"/>
          <w:szCs w:val="24"/>
          <w:lang w:val="en-GB"/>
        </w:rPr>
        <w:t xml:space="preserve">prioritizing </w:t>
      </w:r>
      <w:r w:rsidRPr="000E2A40">
        <w:rPr>
          <w:rFonts w:ascii="Times New Roman" w:hAnsi="Times New Roman" w:cs="Times New Roman"/>
          <w:color w:val="000000" w:themeColor="text1"/>
          <w:sz w:val="24"/>
          <w:szCs w:val="24"/>
          <w:lang w:val="en-GB"/>
        </w:rPr>
        <w:t>their perspectives and goals in the decision-making procedures. The narrative of the Panjam community goes beyond mere relocation; it serves as an ode to the lasting human bonds, determination, as well as determination to retain dignity in the midst of transformation.</w:t>
      </w:r>
      <w:r w:rsidR="00FD67E3" w:rsidRPr="000E2A40">
        <w:rPr>
          <w:rFonts w:ascii="Times New Roman" w:hAnsi="Times New Roman" w:cs="Times New Roman"/>
          <w:color w:val="000000" w:themeColor="text1"/>
          <w:sz w:val="24"/>
          <w:szCs w:val="24"/>
          <w:lang w:val="en-GB"/>
        </w:rPr>
        <w:t xml:space="preserve"> </w:t>
      </w:r>
    </w:p>
    <w:p w14:paraId="37D2D8B9" w14:textId="3A9D8BAC" w:rsidR="00587468" w:rsidRPr="000E2A40" w:rsidRDefault="001C2FDE" w:rsidP="001655A4">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One of the study's significant findings is the ethical dilemma that arises from the breakdown, dispersion, and elimination of village</w:t>
      </w:r>
      <w:r w:rsidR="006C1F9C" w:rsidRPr="000E2A40">
        <w:rPr>
          <w:rFonts w:ascii="Times New Roman" w:hAnsi="Times New Roman" w:cs="Times New Roman"/>
          <w:color w:val="000000" w:themeColor="text1"/>
          <w:sz w:val="24"/>
          <w:szCs w:val="24"/>
          <w:lang w:val="en-GB"/>
        </w:rPr>
        <w:t xml:space="preserve"> communities</w:t>
      </w:r>
      <w:r w:rsidRPr="000E2A40">
        <w:rPr>
          <w:rFonts w:ascii="Times New Roman" w:hAnsi="Times New Roman" w:cs="Times New Roman"/>
          <w:color w:val="000000" w:themeColor="text1"/>
          <w:sz w:val="24"/>
          <w:szCs w:val="24"/>
          <w:lang w:val="en-GB"/>
        </w:rPr>
        <w:t xml:space="preserve"> like Panjam due to development</w:t>
      </w:r>
      <w:r w:rsidR="00AC654C" w:rsidRPr="000E2A40">
        <w:rPr>
          <w:rFonts w:ascii="Times New Roman" w:hAnsi="Times New Roman" w:cs="Times New Roman"/>
          <w:color w:val="000000" w:themeColor="text1"/>
          <w:sz w:val="24"/>
          <w:szCs w:val="24"/>
          <w:lang w:val="en-GB"/>
        </w:rPr>
        <w:t xml:space="preserve"> initiatives</w:t>
      </w:r>
      <w:r w:rsidRPr="000E2A40">
        <w:rPr>
          <w:rFonts w:ascii="Times New Roman" w:hAnsi="Times New Roman" w:cs="Times New Roman"/>
          <w:color w:val="000000" w:themeColor="text1"/>
          <w:sz w:val="24"/>
          <w:szCs w:val="24"/>
          <w:lang w:val="en-GB"/>
        </w:rPr>
        <w:t>. The ethical obligation of those involved in development becomes more prominent, sparking concerns regarding the fair distribution of advantages. The voices of the displaced serve as appeals for more humane and inclusive methods of development, where development is not </w:t>
      </w:r>
      <w:r w:rsidR="00417F8B" w:rsidRPr="000E2A40">
        <w:rPr>
          <w:rFonts w:ascii="Times New Roman" w:hAnsi="Times New Roman" w:cs="Times New Roman"/>
          <w:color w:val="000000" w:themeColor="text1"/>
          <w:sz w:val="24"/>
          <w:szCs w:val="24"/>
          <w:lang w:val="en-GB"/>
        </w:rPr>
        <w:t xml:space="preserve">prioritized </w:t>
      </w:r>
      <w:r w:rsidRPr="000E2A40">
        <w:rPr>
          <w:rFonts w:ascii="Times New Roman" w:hAnsi="Times New Roman" w:cs="Times New Roman"/>
          <w:color w:val="000000" w:themeColor="text1"/>
          <w:sz w:val="24"/>
          <w:szCs w:val="24"/>
          <w:lang w:val="en-GB"/>
        </w:rPr>
        <w:t>above safeguarding of cultural traditions and human dignity</w:t>
      </w:r>
      <w:r w:rsidR="006C1F9C" w:rsidRPr="000E2A40">
        <w:rPr>
          <w:rFonts w:ascii="Times New Roman" w:hAnsi="Times New Roman" w:cs="Times New Roman"/>
          <w:color w:val="000000" w:themeColor="text1"/>
          <w:sz w:val="24"/>
          <w:szCs w:val="24"/>
          <w:lang w:val="en-GB"/>
        </w:rPr>
        <w:t>.</w:t>
      </w:r>
      <w:r w:rsidR="00596AA4" w:rsidRPr="000E2A40">
        <w:rPr>
          <w:rFonts w:ascii="Times New Roman" w:hAnsi="Times New Roman" w:cs="Times New Roman"/>
          <w:color w:val="000000" w:themeColor="text1"/>
          <w:sz w:val="24"/>
          <w:szCs w:val="24"/>
          <w:lang w:val="en-GB"/>
        </w:rPr>
        <w:t xml:space="preserve"> </w:t>
      </w:r>
    </w:p>
    <w:p w14:paraId="2ED0F638" w14:textId="4904076C" w:rsidR="00587468" w:rsidRPr="000E2A40" w:rsidRDefault="001C2FDE"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Throughout Asia and other regions, people are experiencing relocation, resilience, and cultural transition as they face the impacts of modernity. </w:t>
      </w:r>
      <w:r w:rsidR="00FD67E3" w:rsidRPr="000E2A40">
        <w:rPr>
          <w:rFonts w:ascii="Times New Roman" w:hAnsi="Times New Roman" w:cs="Times New Roman"/>
          <w:color w:val="000000" w:themeColor="text1"/>
          <w:sz w:val="24"/>
          <w:szCs w:val="24"/>
          <w:lang w:val="en-GB"/>
        </w:rPr>
        <w:t xml:space="preserve">The findings strongly discourage one-sided approaches to development that </w:t>
      </w:r>
      <w:r w:rsidR="00417F8B" w:rsidRPr="000E2A40">
        <w:rPr>
          <w:rFonts w:ascii="Times New Roman" w:hAnsi="Times New Roman" w:cs="Times New Roman"/>
          <w:color w:val="000000" w:themeColor="text1"/>
          <w:sz w:val="24"/>
          <w:szCs w:val="24"/>
          <w:lang w:val="en-GB"/>
        </w:rPr>
        <w:t xml:space="preserve">prioritize </w:t>
      </w:r>
      <w:r w:rsidR="00FD67E3" w:rsidRPr="000E2A40">
        <w:rPr>
          <w:rFonts w:ascii="Times New Roman" w:hAnsi="Times New Roman" w:cs="Times New Roman"/>
          <w:color w:val="000000" w:themeColor="text1"/>
          <w:sz w:val="24"/>
          <w:szCs w:val="24"/>
          <w:lang w:val="en-GB"/>
        </w:rPr>
        <w:t xml:space="preserve">economic profit at the expense of community wellbeing. </w:t>
      </w:r>
    </w:p>
    <w:p w14:paraId="218280FC" w14:textId="3A9D8E14" w:rsidR="00B55AF9" w:rsidRPr="000E2A40" w:rsidRDefault="001C2FDE" w:rsidP="001655A4">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The Panjam case study adds to an increasing amount of evidence that supports a change in development approaches</w:t>
      </w:r>
      <w:r w:rsidR="00FD67E3" w:rsidRPr="000E2A40">
        <w:rPr>
          <w:rFonts w:ascii="Times New Roman" w:hAnsi="Times New Roman" w:cs="Times New Roman"/>
          <w:color w:val="000000" w:themeColor="text1"/>
          <w:sz w:val="24"/>
          <w:szCs w:val="24"/>
          <w:lang w:val="en-GB"/>
        </w:rPr>
        <w:t xml:space="preserve">. The way these </w:t>
      </w:r>
      <w:r w:rsidR="00587468" w:rsidRPr="000E2A40">
        <w:rPr>
          <w:rFonts w:ascii="Times New Roman" w:hAnsi="Times New Roman" w:cs="Times New Roman"/>
          <w:color w:val="000000" w:themeColor="text1"/>
          <w:sz w:val="24"/>
          <w:szCs w:val="24"/>
          <w:lang w:val="en-GB"/>
        </w:rPr>
        <w:t>projects</w:t>
      </w:r>
      <w:r w:rsidR="00FD67E3" w:rsidRPr="000E2A40">
        <w:rPr>
          <w:rFonts w:ascii="Times New Roman" w:hAnsi="Times New Roman" w:cs="Times New Roman"/>
          <w:color w:val="000000" w:themeColor="text1"/>
          <w:sz w:val="24"/>
          <w:szCs w:val="24"/>
          <w:lang w:val="en-GB"/>
        </w:rPr>
        <w:t xml:space="preserve"> operate should </w:t>
      </w:r>
      <w:r w:rsidR="00417F8B" w:rsidRPr="000E2A40">
        <w:rPr>
          <w:rFonts w:ascii="Times New Roman" w:hAnsi="Times New Roman" w:cs="Times New Roman"/>
          <w:color w:val="000000" w:themeColor="text1"/>
          <w:sz w:val="24"/>
          <w:szCs w:val="24"/>
          <w:lang w:val="en-GB"/>
        </w:rPr>
        <w:t xml:space="preserve">prioritize </w:t>
      </w:r>
      <w:r w:rsidR="00FD67E3" w:rsidRPr="000E2A40">
        <w:rPr>
          <w:rFonts w:ascii="Times New Roman" w:hAnsi="Times New Roman" w:cs="Times New Roman"/>
          <w:color w:val="000000" w:themeColor="text1"/>
          <w:sz w:val="24"/>
          <w:szCs w:val="24"/>
          <w:lang w:val="en-GB"/>
        </w:rPr>
        <w:t xml:space="preserve">the opinions and desires of communities, encourage their ability to bounce back from challenges, and strive for fairness in the midst of fast-paced development in </w:t>
      </w:r>
      <w:r w:rsidR="00587468" w:rsidRPr="000E2A40">
        <w:rPr>
          <w:rFonts w:ascii="Times New Roman" w:hAnsi="Times New Roman" w:cs="Times New Roman"/>
          <w:color w:val="000000" w:themeColor="text1"/>
          <w:sz w:val="24"/>
          <w:szCs w:val="24"/>
          <w:lang w:val="en-GB"/>
        </w:rPr>
        <w:t xml:space="preserve">the </w:t>
      </w:r>
      <w:r w:rsidR="00FD67E3" w:rsidRPr="000E2A40">
        <w:rPr>
          <w:rFonts w:ascii="Times New Roman" w:hAnsi="Times New Roman" w:cs="Times New Roman"/>
          <w:color w:val="000000" w:themeColor="text1"/>
          <w:sz w:val="24"/>
          <w:szCs w:val="24"/>
          <w:lang w:val="en-GB"/>
        </w:rPr>
        <w:t>cities.</w:t>
      </w:r>
    </w:p>
    <w:p w14:paraId="269B17B1" w14:textId="77777777" w:rsidR="008B149D" w:rsidRPr="000E2A40" w:rsidRDefault="00B55AF9" w:rsidP="002A0654">
      <w:pPr>
        <w:pStyle w:val="Heading2"/>
      </w:pPr>
      <w:bookmarkStart w:id="85" w:name="_Toc166608695"/>
      <w:r w:rsidRPr="000E2A40">
        <w:t>6</w:t>
      </w:r>
      <w:r w:rsidR="008B149D" w:rsidRPr="000E2A40">
        <w:t>.</w:t>
      </w:r>
      <w:r w:rsidRPr="000E2A40">
        <w:t>4</w:t>
      </w:r>
      <w:r w:rsidR="008B149D" w:rsidRPr="000E2A40">
        <w:t xml:space="preserve"> Recommendations</w:t>
      </w:r>
      <w:bookmarkEnd w:id="85"/>
    </w:p>
    <w:p w14:paraId="26E8BA78" w14:textId="77777777" w:rsidR="00333507" w:rsidRPr="000E2A40" w:rsidRDefault="008B149D" w:rsidP="00B2367D">
      <w:pPr>
        <w:spacing w:line="480" w:lineRule="auto"/>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Upon </w:t>
      </w:r>
      <w:r w:rsidR="00100280" w:rsidRPr="000E2A40">
        <w:rPr>
          <w:rFonts w:ascii="Times New Roman" w:hAnsi="Times New Roman" w:cs="Times New Roman"/>
          <w:color w:val="000000" w:themeColor="text1"/>
          <w:sz w:val="24"/>
          <w:szCs w:val="24"/>
          <w:lang w:val="en-GB"/>
        </w:rPr>
        <w:t>reflection</w:t>
      </w:r>
      <w:r w:rsidRPr="000E2A40">
        <w:rPr>
          <w:rFonts w:ascii="Times New Roman" w:hAnsi="Times New Roman" w:cs="Times New Roman"/>
          <w:color w:val="000000" w:themeColor="text1"/>
          <w:sz w:val="24"/>
          <w:szCs w:val="24"/>
          <w:lang w:val="en-GB"/>
        </w:rPr>
        <w:t xml:space="preserve"> of the study's results, it becomes clear that there is a </w:t>
      </w:r>
      <w:r w:rsidR="00100280" w:rsidRPr="000E2A40">
        <w:rPr>
          <w:rFonts w:ascii="Times New Roman" w:hAnsi="Times New Roman" w:cs="Times New Roman"/>
          <w:color w:val="000000" w:themeColor="text1"/>
          <w:sz w:val="24"/>
          <w:szCs w:val="24"/>
          <w:lang w:val="en-GB"/>
        </w:rPr>
        <w:t xml:space="preserve">notable </w:t>
      </w:r>
      <w:r w:rsidRPr="000E2A40">
        <w:rPr>
          <w:rFonts w:ascii="Times New Roman" w:hAnsi="Times New Roman" w:cs="Times New Roman"/>
          <w:color w:val="000000" w:themeColor="text1"/>
          <w:sz w:val="24"/>
          <w:szCs w:val="24"/>
          <w:lang w:val="en-GB"/>
        </w:rPr>
        <w:t xml:space="preserve">disparity between the imagined advantages of development projects and the real-life encounters of </w:t>
      </w:r>
      <w:r w:rsidR="00100280" w:rsidRPr="000E2A40">
        <w:rPr>
          <w:rFonts w:ascii="Times New Roman" w:hAnsi="Times New Roman" w:cs="Times New Roman"/>
          <w:color w:val="000000" w:themeColor="text1"/>
          <w:sz w:val="24"/>
          <w:szCs w:val="24"/>
          <w:lang w:val="en-GB"/>
        </w:rPr>
        <w:t>people</w:t>
      </w:r>
      <w:r w:rsidRPr="000E2A40">
        <w:rPr>
          <w:rFonts w:ascii="Times New Roman" w:hAnsi="Times New Roman" w:cs="Times New Roman"/>
          <w:color w:val="000000" w:themeColor="text1"/>
          <w:sz w:val="24"/>
          <w:szCs w:val="24"/>
          <w:lang w:val="en-GB"/>
        </w:rPr>
        <w:t xml:space="preserve"> affected by land acquisition. Although </w:t>
      </w:r>
      <w:r w:rsidR="00100280" w:rsidRPr="000E2A40">
        <w:rPr>
          <w:rFonts w:ascii="Times New Roman" w:hAnsi="Times New Roman" w:cs="Times New Roman"/>
          <w:color w:val="000000" w:themeColor="text1"/>
          <w:sz w:val="24"/>
          <w:szCs w:val="24"/>
          <w:lang w:val="en-GB"/>
        </w:rPr>
        <w:t xml:space="preserve">someone from the outside, </w:t>
      </w:r>
      <w:r w:rsidRPr="000E2A40">
        <w:rPr>
          <w:rFonts w:ascii="Times New Roman" w:hAnsi="Times New Roman" w:cs="Times New Roman"/>
          <w:color w:val="000000" w:themeColor="text1"/>
          <w:sz w:val="24"/>
          <w:szCs w:val="24"/>
          <w:lang w:val="en-GB"/>
        </w:rPr>
        <w:t>generally see</w:t>
      </w:r>
      <w:r w:rsidR="00100280" w:rsidRPr="000E2A40">
        <w:rPr>
          <w:rFonts w:ascii="Times New Roman" w:hAnsi="Times New Roman" w:cs="Times New Roman"/>
          <w:color w:val="000000" w:themeColor="text1"/>
          <w:sz w:val="24"/>
          <w:szCs w:val="24"/>
          <w:lang w:val="en-GB"/>
        </w:rPr>
        <w:t>s</w:t>
      </w:r>
      <w:r w:rsidRPr="000E2A40">
        <w:rPr>
          <w:rFonts w:ascii="Times New Roman" w:hAnsi="Times New Roman" w:cs="Times New Roman"/>
          <w:color w:val="000000" w:themeColor="text1"/>
          <w:sz w:val="24"/>
          <w:szCs w:val="24"/>
          <w:lang w:val="en-GB"/>
        </w:rPr>
        <w:t xml:space="preserve"> these </w:t>
      </w:r>
      <w:r w:rsidR="00100280" w:rsidRPr="000E2A40">
        <w:rPr>
          <w:rFonts w:ascii="Times New Roman" w:hAnsi="Times New Roman" w:cs="Times New Roman"/>
          <w:color w:val="000000" w:themeColor="text1"/>
          <w:sz w:val="24"/>
          <w:szCs w:val="24"/>
          <w:lang w:val="en-GB"/>
        </w:rPr>
        <w:t xml:space="preserve">development </w:t>
      </w:r>
      <w:r w:rsidRPr="000E2A40">
        <w:rPr>
          <w:rFonts w:ascii="Times New Roman" w:hAnsi="Times New Roman" w:cs="Times New Roman"/>
          <w:color w:val="000000" w:themeColor="text1"/>
          <w:sz w:val="24"/>
          <w:szCs w:val="24"/>
          <w:lang w:val="en-GB"/>
        </w:rPr>
        <w:t xml:space="preserve">initiatives as </w:t>
      </w:r>
      <w:r w:rsidR="00100280" w:rsidRPr="000E2A40">
        <w:rPr>
          <w:rFonts w:ascii="Times New Roman" w:hAnsi="Times New Roman" w:cs="Times New Roman"/>
          <w:color w:val="000000" w:themeColor="text1"/>
          <w:sz w:val="24"/>
          <w:szCs w:val="24"/>
          <w:lang w:val="en-GB"/>
        </w:rPr>
        <w:t>positive</w:t>
      </w:r>
      <w:r w:rsidRPr="000E2A40">
        <w:rPr>
          <w:rFonts w:ascii="Times New Roman" w:hAnsi="Times New Roman" w:cs="Times New Roman"/>
          <w:color w:val="000000" w:themeColor="text1"/>
          <w:sz w:val="24"/>
          <w:szCs w:val="24"/>
          <w:lang w:val="en-GB"/>
        </w:rPr>
        <w:t xml:space="preserve"> advancements, supposing that the impacted pe</w:t>
      </w:r>
      <w:r w:rsidR="00100280" w:rsidRPr="000E2A40">
        <w:rPr>
          <w:rFonts w:ascii="Times New Roman" w:hAnsi="Times New Roman" w:cs="Times New Roman"/>
          <w:color w:val="000000" w:themeColor="text1"/>
          <w:sz w:val="24"/>
          <w:szCs w:val="24"/>
          <w:lang w:val="en-GB"/>
        </w:rPr>
        <w:t>ople</w:t>
      </w:r>
      <w:r w:rsidRPr="000E2A40">
        <w:rPr>
          <w:rFonts w:ascii="Times New Roman" w:hAnsi="Times New Roman" w:cs="Times New Roman"/>
          <w:color w:val="000000" w:themeColor="text1"/>
          <w:sz w:val="24"/>
          <w:szCs w:val="24"/>
          <w:lang w:val="en-GB"/>
        </w:rPr>
        <w:t xml:space="preserve"> should be satisfied with the provided </w:t>
      </w:r>
      <w:r w:rsidR="00100280" w:rsidRPr="000E2A40">
        <w:rPr>
          <w:rFonts w:ascii="Times New Roman" w:hAnsi="Times New Roman" w:cs="Times New Roman"/>
          <w:color w:val="000000" w:themeColor="text1"/>
          <w:sz w:val="24"/>
          <w:szCs w:val="24"/>
          <w:lang w:val="en-GB"/>
        </w:rPr>
        <w:t>compensation,</w:t>
      </w:r>
      <w:r w:rsidRPr="000E2A40">
        <w:rPr>
          <w:rFonts w:ascii="Times New Roman" w:hAnsi="Times New Roman" w:cs="Times New Roman"/>
          <w:color w:val="000000" w:themeColor="text1"/>
          <w:sz w:val="24"/>
          <w:szCs w:val="24"/>
          <w:lang w:val="en-GB"/>
        </w:rPr>
        <w:t xml:space="preserve"> the actual situation is often </w:t>
      </w:r>
      <w:r w:rsidR="00100280" w:rsidRPr="000E2A40">
        <w:rPr>
          <w:rFonts w:ascii="Times New Roman" w:hAnsi="Times New Roman" w:cs="Times New Roman"/>
          <w:color w:val="000000" w:themeColor="text1"/>
          <w:sz w:val="24"/>
          <w:szCs w:val="24"/>
          <w:lang w:val="en-GB"/>
        </w:rPr>
        <w:t>quite the opposite</w:t>
      </w:r>
      <w:r w:rsidRPr="000E2A40">
        <w:rPr>
          <w:rFonts w:ascii="Times New Roman" w:hAnsi="Times New Roman" w:cs="Times New Roman"/>
          <w:color w:val="000000" w:themeColor="text1"/>
          <w:sz w:val="24"/>
          <w:szCs w:val="24"/>
          <w:lang w:val="en-GB"/>
        </w:rPr>
        <w:t xml:space="preserve">. </w:t>
      </w:r>
      <w:r w:rsidRPr="000E2A40">
        <w:rPr>
          <w:rFonts w:ascii="Times New Roman" w:hAnsi="Times New Roman" w:cs="Times New Roman"/>
          <w:color w:val="000000" w:themeColor="text1"/>
          <w:sz w:val="24"/>
          <w:szCs w:val="24"/>
          <w:lang w:val="en-GB"/>
        </w:rPr>
        <w:lastRenderedPageBreak/>
        <w:t xml:space="preserve">This </w:t>
      </w:r>
      <w:r w:rsidR="00100280" w:rsidRPr="000E2A40">
        <w:rPr>
          <w:rFonts w:ascii="Times New Roman" w:hAnsi="Times New Roman" w:cs="Times New Roman"/>
          <w:color w:val="000000" w:themeColor="text1"/>
          <w:sz w:val="24"/>
          <w:szCs w:val="24"/>
          <w:lang w:val="en-GB"/>
        </w:rPr>
        <w:t>calls for an</w:t>
      </w:r>
      <w:r w:rsidRPr="000E2A40">
        <w:rPr>
          <w:rFonts w:ascii="Times New Roman" w:hAnsi="Times New Roman" w:cs="Times New Roman"/>
          <w:color w:val="000000" w:themeColor="text1"/>
          <w:sz w:val="24"/>
          <w:szCs w:val="24"/>
          <w:lang w:val="en-GB"/>
        </w:rPr>
        <w:t xml:space="preserve"> urgent need for urban planners and politicians to reassess their strategy towards development efforts, giving more importance to equity, openness, and community</w:t>
      </w:r>
      <w:r w:rsidR="00587468" w:rsidRPr="000E2A40">
        <w:rPr>
          <w:rFonts w:ascii="Times New Roman" w:hAnsi="Times New Roman" w:cs="Times New Roman"/>
          <w:color w:val="000000" w:themeColor="text1"/>
          <w:sz w:val="24"/>
          <w:szCs w:val="24"/>
          <w:lang w:val="en-GB"/>
        </w:rPr>
        <w:t xml:space="preserve"> wellbeing</w:t>
      </w:r>
      <w:r w:rsidR="00100280" w:rsidRPr="000E2A40">
        <w:rPr>
          <w:rFonts w:ascii="Times New Roman" w:hAnsi="Times New Roman" w:cs="Times New Roman"/>
          <w:color w:val="000000" w:themeColor="text1"/>
          <w:sz w:val="24"/>
          <w:szCs w:val="24"/>
          <w:lang w:val="en-GB"/>
        </w:rPr>
        <w:t>.</w:t>
      </w:r>
    </w:p>
    <w:p w14:paraId="494646EA" w14:textId="496078EC" w:rsidR="00AC654C" w:rsidRPr="000E2A40" w:rsidRDefault="00587468" w:rsidP="001655A4">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The first suggestion is to adopt a community-centric strategy by engaging local residents from the beginning, guaranteeing clear decision-making processes, carrying out thorough evaluations of social and environmental impacts, offering equitable remuneration, and promoting sustainable methods. This comprehensive approach places a higher importance on individuals rather than monetary gain, protects the cultural past, safeguards the environment, and enables communities to thrive in a sustainable and fair manner. </w:t>
      </w:r>
      <w:r w:rsidR="00333507" w:rsidRPr="000E2A40">
        <w:rPr>
          <w:rFonts w:ascii="Times New Roman" w:hAnsi="Times New Roman" w:cs="Times New Roman"/>
          <w:color w:val="000000" w:themeColor="text1"/>
          <w:sz w:val="24"/>
          <w:szCs w:val="24"/>
          <w:lang w:val="en-GB"/>
        </w:rPr>
        <w:t>I</w:t>
      </w:r>
      <w:r w:rsidR="008B149D" w:rsidRPr="000E2A40">
        <w:rPr>
          <w:rFonts w:ascii="Times New Roman" w:hAnsi="Times New Roman" w:cs="Times New Roman"/>
          <w:color w:val="000000" w:themeColor="text1"/>
          <w:sz w:val="24"/>
          <w:szCs w:val="24"/>
          <w:lang w:val="en-GB"/>
        </w:rPr>
        <w:t xml:space="preserve">t is crucial to have a well-organized conversation between </w:t>
      </w:r>
      <w:r w:rsidR="00737549" w:rsidRPr="000E2A40">
        <w:rPr>
          <w:rFonts w:ascii="Times New Roman" w:hAnsi="Times New Roman" w:cs="Times New Roman"/>
          <w:color w:val="000000" w:themeColor="text1"/>
          <w:sz w:val="24"/>
          <w:szCs w:val="24"/>
          <w:lang w:val="en-GB"/>
        </w:rPr>
        <w:t xml:space="preserve">the </w:t>
      </w:r>
      <w:r w:rsidR="008B149D" w:rsidRPr="000E2A40">
        <w:rPr>
          <w:rFonts w:ascii="Times New Roman" w:hAnsi="Times New Roman" w:cs="Times New Roman"/>
          <w:color w:val="000000" w:themeColor="text1"/>
          <w:sz w:val="24"/>
          <w:szCs w:val="24"/>
          <w:lang w:val="en-GB"/>
        </w:rPr>
        <w:t xml:space="preserve">project officials and community members. Engaging </w:t>
      </w:r>
      <w:r w:rsidR="00100280" w:rsidRPr="000E2A40">
        <w:rPr>
          <w:rFonts w:ascii="Times New Roman" w:hAnsi="Times New Roman" w:cs="Times New Roman"/>
          <w:color w:val="000000" w:themeColor="text1"/>
          <w:sz w:val="24"/>
          <w:szCs w:val="24"/>
          <w:lang w:val="en-GB"/>
        </w:rPr>
        <w:t xml:space="preserve">with the </w:t>
      </w:r>
      <w:r w:rsidR="00AC654C" w:rsidRPr="000E2A40">
        <w:rPr>
          <w:rFonts w:ascii="Times New Roman" w:hAnsi="Times New Roman" w:cs="Times New Roman"/>
          <w:color w:val="000000" w:themeColor="text1"/>
          <w:sz w:val="24"/>
          <w:szCs w:val="24"/>
          <w:lang w:val="en-GB"/>
        </w:rPr>
        <w:t>villagers</w:t>
      </w:r>
      <w:r w:rsidR="008B149D" w:rsidRPr="000E2A40">
        <w:rPr>
          <w:rFonts w:ascii="Times New Roman" w:hAnsi="Times New Roman" w:cs="Times New Roman"/>
          <w:color w:val="000000" w:themeColor="text1"/>
          <w:sz w:val="24"/>
          <w:szCs w:val="24"/>
          <w:lang w:val="en-GB"/>
        </w:rPr>
        <w:t xml:space="preserve"> at every level of the process, starting with the original planning phase and continuing through the post-development phases, may </w:t>
      </w:r>
      <w:r w:rsidR="00100280" w:rsidRPr="000E2A40">
        <w:rPr>
          <w:rFonts w:ascii="Times New Roman" w:hAnsi="Times New Roman" w:cs="Times New Roman"/>
          <w:color w:val="000000" w:themeColor="text1"/>
          <w:sz w:val="24"/>
          <w:szCs w:val="24"/>
          <w:lang w:val="en-GB"/>
        </w:rPr>
        <w:t>produce feelings of trust</w:t>
      </w:r>
      <w:r w:rsidR="008B149D" w:rsidRPr="000E2A40">
        <w:rPr>
          <w:rFonts w:ascii="Times New Roman" w:hAnsi="Times New Roman" w:cs="Times New Roman"/>
          <w:color w:val="000000" w:themeColor="text1"/>
          <w:sz w:val="24"/>
          <w:szCs w:val="24"/>
          <w:lang w:val="en-GB"/>
        </w:rPr>
        <w:t xml:space="preserve">, tackle issues, and </w:t>
      </w:r>
      <w:r w:rsidR="00100280" w:rsidRPr="000E2A40">
        <w:rPr>
          <w:rFonts w:ascii="Times New Roman" w:hAnsi="Times New Roman" w:cs="Times New Roman"/>
          <w:color w:val="000000" w:themeColor="text1"/>
          <w:sz w:val="24"/>
          <w:szCs w:val="24"/>
          <w:lang w:val="en-GB"/>
        </w:rPr>
        <w:t>take into account the</w:t>
      </w:r>
      <w:r w:rsidR="008B149D" w:rsidRPr="000E2A40">
        <w:rPr>
          <w:rFonts w:ascii="Times New Roman" w:hAnsi="Times New Roman" w:cs="Times New Roman"/>
          <w:color w:val="000000" w:themeColor="text1"/>
          <w:sz w:val="24"/>
          <w:szCs w:val="24"/>
          <w:lang w:val="en-GB"/>
        </w:rPr>
        <w:t xml:space="preserve"> local viewpoints </w:t>
      </w:r>
      <w:r w:rsidR="00417F8B" w:rsidRPr="000E2A40">
        <w:rPr>
          <w:rFonts w:ascii="Times New Roman" w:hAnsi="Times New Roman" w:cs="Times New Roman"/>
          <w:color w:val="000000" w:themeColor="text1"/>
          <w:sz w:val="24"/>
          <w:szCs w:val="24"/>
          <w:lang w:val="en-GB"/>
        </w:rPr>
        <w:t xml:space="preserve">in </w:t>
      </w:r>
      <w:r w:rsidR="008B149D" w:rsidRPr="000E2A40">
        <w:rPr>
          <w:rFonts w:ascii="Times New Roman" w:hAnsi="Times New Roman" w:cs="Times New Roman"/>
          <w:color w:val="000000" w:themeColor="text1"/>
          <w:sz w:val="24"/>
          <w:szCs w:val="24"/>
          <w:lang w:val="en-GB"/>
        </w:rPr>
        <w:t>the decision-making process. This would need active participation techniques</w:t>
      </w:r>
      <w:r w:rsidR="00100280" w:rsidRPr="000E2A40">
        <w:rPr>
          <w:rFonts w:ascii="Times New Roman" w:hAnsi="Times New Roman" w:cs="Times New Roman"/>
          <w:color w:val="000000" w:themeColor="text1"/>
          <w:sz w:val="24"/>
          <w:szCs w:val="24"/>
          <w:lang w:val="en-GB"/>
        </w:rPr>
        <w:t xml:space="preserve">, </w:t>
      </w:r>
      <w:r w:rsidR="008B149D" w:rsidRPr="000E2A40">
        <w:rPr>
          <w:rFonts w:ascii="Times New Roman" w:hAnsi="Times New Roman" w:cs="Times New Roman"/>
          <w:color w:val="000000" w:themeColor="text1"/>
          <w:sz w:val="24"/>
          <w:szCs w:val="24"/>
          <w:lang w:val="en-GB"/>
        </w:rPr>
        <w:t>including frequent gatherings, public forums, and open lines of communication.</w:t>
      </w:r>
    </w:p>
    <w:p w14:paraId="281B5720" w14:textId="232A89B1" w:rsidR="008B149D" w:rsidRPr="000E2A40" w:rsidRDefault="00333507" w:rsidP="001655A4">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w:t>
      </w:r>
      <w:r w:rsidR="008B149D" w:rsidRPr="000E2A40">
        <w:rPr>
          <w:rFonts w:ascii="Times New Roman" w:hAnsi="Times New Roman" w:cs="Times New Roman"/>
          <w:color w:val="000000" w:themeColor="text1"/>
          <w:sz w:val="24"/>
          <w:szCs w:val="24"/>
          <w:lang w:val="en-GB"/>
        </w:rPr>
        <w:t xml:space="preserve">here is a suggestion </w:t>
      </w:r>
      <w:r w:rsidR="00445E1A" w:rsidRPr="000E2A40">
        <w:rPr>
          <w:rFonts w:ascii="Times New Roman" w:hAnsi="Times New Roman" w:cs="Times New Roman"/>
          <w:color w:val="000000" w:themeColor="text1"/>
          <w:sz w:val="24"/>
          <w:szCs w:val="24"/>
          <w:lang w:val="en-GB"/>
        </w:rPr>
        <w:t>for</w:t>
      </w:r>
      <w:r w:rsidR="008B149D" w:rsidRPr="000E2A40">
        <w:rPr>
          <w:rFonts w:ascii="Times New Roman" w:hAnsi="Times New Roman" w:cs="Times New Roman"/>
          <w:color w:val="000000" w:themeColor="text1"/>
          <w:sz w:val="24"/>
          <w:szCs w:val="24"/>
          <w:lang w:val="en-GB"/>
        </w:rPr>
        <w:t xml:space="preserve"> </w:t>
      </w:r>
      <w:r w:rsidR="00445E1A" w:rsidRPr="000E2A40">
        <w:rPr>
          <w:rFonts w:ascii="Times New Roman" w:hAnsi="Times New Roman" w:cs="Times New Roman"/>
          <w:color w:val="000000" w:themeColor="text1"/>
          <w:sz w:val="24"/>
          <w:szCs w:val="24"/>
          <w:lang w:val="en-GB"/>
        </w:rPr>
        <w:t xml:space="preserve">collaboration between NGOs and civil society groups with urban development initiatives. This collaboration could </w:t>
      </w:r>
      <w:r w:rsidR="008B149D" w:rsidRPr="000E2A40">
        <w:rPr>
          <w:rFonts w:ascii="Times New Roman" w:hAnsi="Times New Roman" w:cs="Times New Roman"/>
          <w:color w:val="000000" w:themeColor="text1"/>
          <w:sz w:val="24"/>
          <w:szCs w:val="24"/>
          <w:lang w:val="en-GB"/>
        </w:rPr>
        <w:t>provide technical courses</w:t>
      </w:r>
      <w:r w:rsidR="00445E1A" w:rsidRPr="000E2A40">
        <w:rPr>
          <w:rFonts w:ascii="Times New Roman" w:hAnsi="Times New Roman" w:cs="Times New Roman"/>
          <w:color w:val="000000" w:themeColor="text1"/>
          <w:sz w:val="24"/>
          <w:szCs w:val="24"/>
          <w:lang w:val="en-GB"/>
        </w:rPr>
        <w:t xml:space="preserve"> </w:t>
      </w:r>
      <w:r w:rsidR="008B149D" w:rsidRPr="000E2A40">
        <w:rPr>
          <w:rFonts w:ascii="Times New Roman" w:hAnsi="Times New Roman" w:cs="Times New Roman"/>
          <w:color w:val="000000" w:themeColor="text1"/>
          <w:sz w:val="24"/>
          <w:szCs w:val="24"/>
          <w:lang w:val="en-GB"/>
        </w:rPr>
        <w:t>in the afflicted regions. The objective of this effort is to enhance the capabilities and expertise of personnel affected by development initiatives, enabling them to effectively adjust to changing situations and take advantage of emerging prospects.</w:t>
      </w:r>
      <w:r w:rsidR="0013706E" w:rsidRPr="000E2A40">
        <w:rPr>
          <w:rFonts w:ascii="Times New Roman" w:hAnsi="Times New Roman" w:cs="Times New Roman"/>
          <w:color w:val="000000" w:themeColor="text1"/>
          <w:sz w:val="24"/>
          <w:szCs w:val="24"/>
          <w:lang w:val="en-GB"/>
        </w:rPr>
        <w:t xml:space="preserve"> An example of this would be to provide vocational training including welding, masonry, plumbing, electrical work, carpentry, vehicle repair etc. The construction and maintenance industries have a high need for these talents, which provides job and business prospects. The outgoing c</w:t>
      </w:r>
      <w:r w:rsidR="008B149D" w:rsidRPr="000E2A40">
        <w:rPr>
          <w:rFonts w:ascii="Times New Roman" w:hAnsi="Times New Roman" w:cs="Times New Roman"/>
          <w:color w:val="000000" w:themeColor="text1"/>
          <w:sz w:val="24"/>
          <w:szCs w:val="24"/>
          <w:lang w:val="en-GB"/>
        </w:rPr>
        <w:t xml:space="preserve">ommunities may enhance their socio-economic resilience and effectively adapt to </w:t>
      </w:r>
      <w:r w:rsidR="0013706E" w:rsidRPr="000E2A40">
        <w:rPr>
          <w:rFonts w:ascii="Times New Roman" w:hAnsi="Times New Roman" w:cs="Times New Roman"/>
          <w:color w:val="000000" w:themeColor="text1"/>
          <w:sz w:val="24"/>
          <w:szCs w:val="24"/>
          <w:lang w:val="en-GB"/>
        </w:rPr>
        <w:t>the transformation happening in their areas</w:t>
      </w:r>
      <w:r w:rsidR="008B149D" w:rsidRPr="000E2A40">
        <w:rPr>
          <w:rFonts w:ascii="Times New Roman" w:hAnsi="Times New Roman" w:cs="Times New Roman"/>
          <w:color w:val="000000" w:themeColor="text1"/>
          <w:sz w:val="24"/>
          <w:szCs w:val="24"/>
          <w:lang w:val="en-GB"/>
        </w:rPr>
        <w:t xml:space="preserve"> </w:t>
      </w:r>
      <w:r w:rsidR="00417F8B" w:rsidRPr="000E2A40">
        <w:rPr>
          <w:rFonts w:ascii="Times New Roman" w:hAnsi="Times New Roman" w:cs="Times New Roman"/>
          <w:color w:val="000000" w:themeColor="text1"/>
          <w:sz w:val="24"/>
          <w:szCs w:val="24"/>
          <w:lang w:val="en-GB"/>
        </w:rPr>
        <w:t xml:space="preserve">through </w:t>
      </w:r>
      <w:r w:rsidR="0013706E" w:rsidRPr="000E2A40">
        <w:rPr>
          <w:rFonts w:ascii="Times New Roman" w:hAnsi="Times New Roman" w:cs="Times New Roman"/>
          <w:color w:val="000000" w:themeColor="text1"/>
          <w:sz w:val="24"/>
          <w:szCs w:val="24"/>
          <w:lang w:val="en-GB"/>
        </w:rPr>
        <w:t>such</w:t>
      </w:r>
      <w:r w:rsidR="008B149D" w:rsidRPr="000E2A40">
        <w:rPr>
          <w:rFonts w:ascii="Times New Roman" w:hAnsi="Times New Roman" w:cs="Times New Roman"/>
          <w:color w:val="000000" w:themeColor="text1"/>
          <w:sz w:val="24"/>
          <w:szCs w:val="24"/>
          <w:lang w:val="en-GB"/>
        </w:rPr>
        <w:t xml:space="preserve"> training </w:t>
      </w:r>
      <w:r w:rsidR="00417F8B" w:rsidRPr="000E2A40">
        <w:rPr>
          <w:rFonts w:ascii="Times New Roman" w:hAnsi="Times New Roman" w:cs="Times New Roman"/>
          <w:color w:val="000000" w:themeColor="text1"/>
          <w:sz w:val="24"/>
          <w:szCs w:val="24"/>
          <w:lang w:val="en-GB"/>
        </w:rPr>
        <w:t>programs</w:t>
      </w:r>
      <w:r w:rsidR="008B149D" w:rsidRPr="000E2A40">
        <w:rPr>
          <w:rFonts w:ascii="Times New Roman" w:hAnsi="Times New Roman" w:cs="Times New Roman"/>
          <w:color w:val="000000" w:themeColor="text1"/>
          <w:sz w:val="24"/>
          <w:szCs w:val="24"/>
          <w:lang w:val="en-GB"/>
        </w:rPr>
        <w:t>.</w:t>
      </w:r>
    </w:p>
    <w:p w14:paraId="3BEA317B" w14:textId="31F11628" w:rsidR="00333507" w:rsidRPr="000E2A40" w:rsidRDefault="00596AA4" w:rsidP="001655A4">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 xml:space="preserve">Instead of uprooting people who refuse to sell their property, there are viable and feasible options that may be considered to meet development objectives without displacing them. One possibility is to use a dynamic development strategy, which involves building new infrastructure while preserving old properties. For instance, instead of removing residents from their homes, the road plan may be modified to </w:t>
      </w:r>
      <w:r w:rsidR="00417F8B" w:rsidRPr="000E2A40">
        <w:rPr>
          <w:rFonts w:ascii="Times New Roman" w:hAnsi="Times New Roman" w:cs="Times New Roman"/>
          <w:color w:val="000000" w:themeColor="text1"/>
          <w:sz w:val="24"/>
          <w:szCs w:val="24"/>
          <w:lang w:val="en-GB"/>
        </w:rPr>
        <w:t xml:space="preserve">minimize </w:t>
      </w:r>
      <w:r w:rsidRPr="000E2A40">
        <w:rPr>
          <w:rFonts w:ascii="Times New Roman" w:hAnsi="Times New Roman" w:cs="Times New Roman"/>
          <w:color w:val="000000" w:themeColor="text1"/>
          <w:sz w:val="24"/>
          <w:szCs w:val="24"/>
          <w:lang w:val="en-GB"/>
        </w:rPr>
        <w:t xml:space="preserve">the amount of land needed for the expansion while still preserving inhabited communities. Developers and community members would have to work closely together to come up with creative solutions that address development demands while also protecting the livelihoods and identity of the people who live there. </w:t>
      </w:r>
    </w:p>
    <w:bookmarkEnd w:id="44"/>
    <w:p w14:paraId="227900C5" w14:textId="08EBC19E" w:rsidR="00333507" w:rsidRPr="000E2A40" w:rsidRDefault="00020931" w:rsidP="001655A4">
      <w:pPr>
        <w:spacing w:line="480" w:lineRule="auto"/>
        <w:ind w:firstLine="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Future studies can be conducted on comparative analyses across multiple urban contexts and geographical areas </w:t>
      </w:r>
      <w:r w:rsidR="00785A58" w:rsidRPr="000E2A40">
        <w:rPr>
          <w:rFonts w:ascii="Times New Roman" w:hAnsi="Times New Roman" w:cs="Times New Roman"/>
          <w:color w:val="000000" w:themeColor="text1"/>
          <w:sz w:val="24"/>
          <w:szCs w:val="24"/>
          <w:lang w:val="en-GB"/>
        </w:rPr>
        <w:t xml:space="preserve">and it </w:t>
      </w:r>
      <w:r w:rsidRPr="000E2A40">
        <w:rPr>
          <w:rFonts w:ascii="Times New Roman" w:hAnsi="Times New Roman" w:cs="Times New Roman"/>
          <w:color w:val="000000" w:themeColor="text1"/>
          <w:sz w:val="24"/>
          <w:szCs w:val="24"/>
          <w:lang w:val="en-GB"/>
        </w:rPr>
        <w:t xml:space="preserve">may offer noteworthy insights </w:t>
      </w:r>
      <w:r w:rsidR="00417F8B" w:rsidRPr="000E2A40">
        <w:rPr>
          <w:rFonts w:ascii="Times New Roman" w:hAnsi="Times New Roman" w:cs="Times New Roman"/>
          <w:color w:val="000000" w:themeColor="text1"/>
          <w:sz w:val="24"/>
          <w:szCs w:val="24"/>
          <w:lang w:val="en-GB"/>
        </w:rPr>
        <w:t xml:space="preserve">into </w:t>
      </w:r>
      <w:r w:rsidRPr="000E2A40">
        <w:rPr>
          <w:rFonts w:ascii="Times New Roman" w:hAnsi="Times New Roman" w:cs="Times New Roman"/>
          <w:color w:val="000000" w:themeColor="text1"/>
          <w:sz w:val="24"/>
          <w:szCs w:val="24"/>
          <w:lang w:val="en-GB"/>
        </w:rPr>
        <w:t>the prevalent obstacles and creative solutions related to development, displacement, and community transformation.</w:t>
      </w:r>
      <w:bookmarkEnd w:id="5"/>
    </w:p>
    <w:bookmarkEnd w:id="7"/>
    <w:p w14:paraId="171F4B2D" w14:textId="77777777" w:rsidR="00275590" w:rsidRPr="000E2A40" w:rsidRDefault="00275590" w:rsidP="002A0654">
      <w:pPr>
        <w:pStyle w:val="Heading1"/>
      </w:pPr>
    </w:p>
    <w:p w14:paraId="2693CD5F" w14:textId="77777777" w:rsidR="00275590" w:rsidRPr="000E2A40" w:rsidRDefault="00275590" w:rsidP="002A0654">
      <w:pPr>
        <w:spacing w:line="480" w:lineRule="auto"/>
        <w:rPr>
          <w:rFonts w:ascii="Times New Roman" w:hAnsi="Times New Roman" w:cs="Times New Roman"/>
          <w:color w:val="000000" w:themeColor="text1"/>
          <w:lang w:val="en-GB"/>
        </w:rPr>
      </w:pPr>
    </w:p>
    <w:p w14:paraId="0F3A8F0E" w14:textId="77777777" w:rsidR="00275590" w:rsidRPr="000E2A40" w:rsidRDefault="00275590" w:rsidP="002A0654">
      <w:pPr>
        <w:spacing w:line="480" w:lineRule="auto"/>
        <w:rPr>
          <w:rFonts w:ascii="Times New Roman" w:hAnsi="Times New Roman" w:cs="Times New Roman"/>
          <w:color w:val="000000" w:themeColor="text1"/>
          <w:lang w:val="en-GB"/>
        </w:rPr>
      </w:pPr>
    </w:p>
    <w:p w14:paraId="548EC1E2" w14:textId="77777777" w:rsidR="00275590" w:rsidRPr="000E2A40" w:rsidRDefault="00275590" w:rsidP="002A0654">
      <w:pPr>
        <w:spacing w:line="480" w:lineRule="auto"/>
        <w:rPr>
          <w:rFonts w:ascii="Times New Roman" w:hAnsi="Times New Roman" w:cs="Times New Roman"/>
          <w:color w:val="000000" w:themeColor="text1"/>
          <w:lang w:val="en-GB"/>
        </w:rPr>
      </w:pPr>
    </w:p>
    <w:p w14:paraId="03B0E4FB" w14:textId="77777777" w:rsidR="00275590" w:rsidRPr="000E2A40" w:rsidRDefault="00275590" w:rsidP="002A0654">
      <w:pPr>
        <w:spacing w:line="480" w:lineRule="auto"/>
        <w:rPr>
          <w:rFonts w:ascii="Times New Roman" w:hAnsi="Times New Roman" w:cs="Times New Roman"/>
          <w:color w:val="000000" w:themeColor="text1"/>
          <w:lang w:val="en-GB"/>
        </w:rPr>
      </w:pPr>
    </w:p>
    <w:p w14:paraId="344D178C" w14:textId="77777777" w:rsidR="00B2367D" w:rsidRPr="000E2A40" w:rsidRDefault="00B2367D" w:rsidP="002A0654">
      <w:pPr>
        <w:spacing w:line="480" w:lineRule="auto"/>
        <w:rPr>
          <w:rFonts w:ascii="Times New Roman" w:hAnsi="Times New Roman" w:cs="Times New Roman"/>
          <w:color w:val="000000" w:themeColor="text1"/>
          <w:lang w:val="en-GB"/>
        </w:rPr>
      </w:pPr>
    </w:p>
    <w:p w14:paraId="0C8D2FB4" w14:textId="77777777" w:rsidR="00B2367D" w:rsidRPr="000E2A40" w:rsidRDefault="00B2367D" w:rsidP="002A0654">
      <w:pPr>
        <w:spacing w:line="480" w:lineRule="auto"/>
        <w:rPr>
          <w:rFonts w:ascii="Times New Roman" w:hAnsi="Times New Roman" w:cs="Times New Roman"/>
          <w:color w:val="000000" w:themeColor="text1"/>
          <w:lang w:val="en-GB"/>
        </w:rPr>
      </w:pPr>
    </w:p>
    <w:p w14:paraId="1F6BB7B4" w14:textId="77777777" w:rsidR="00B2367D" w:rsidRPr="000E2A40" w:rsidRDefault="00B2367D" w:rsidP="002A0654">
      <w:pPr>
        <w:spacing w:line="480" w:lineRule="auto"/>
        <w:rPr>
          <w:rFonts w:ascii="Times New Roman" w:hAnsi="Times New Roman" w:cs="Times New Roman"/>
          <w:color w:val="000000" w:themeColor="text1"/>
          <w:lang w:val="en-GB"/>
        </w:rPr>
      </w:pPr>
    </w:p>
    <w:p w14:paraId="0273276C" w14:textId="77777777" w:rsidR="00B2367D" w:rsidRPr="000E2A40" w:rsidRDefault="00B2367D" w:rsidP="002A0654">
      <w:pPr>
        <w:spacing w:line="480" w:lineRule="auto"/>
        <w:rPr>
          <w:rFonts w:ascii="Times New Roman" w:hAnsi="Times New Roman" w:cs="Times New Roman"/>
          <w:color w:val="000000" w:themeColor="text1"/>
          <w:lang w:val="en-GB"/>
        </w:rPr>
      </w:pPr>
    </w:p>
    <w:p w14:paraId="16BC0219" w14:textId="77777777" w:rsidR="00B2367D" w:rsidRPr="000E2A40" w:rsidRDefault="00B2367D" w:rsidP="002A0654">
      <w:pPr>
        <w:spacing w:line="480" w:lineRule="auto"/>
        <w:rPr>
          <w:rFonts w:ascii="Times New Roman" w:hAnsi="Times New Roman" w:cs="Times New Roman"/>
          <w:color w:val="000000" w:themeColor="text1"/>
          <w:lang w:val="en-GB"/>
        </w:rPr>
      </w:pPr>
    </w:p>
    <w:p w14:paraId="45A944D6" w14:textId="77777777" w:rsidR="006E5D0F" w:rsidRPr="000E2A40" w:rsidRDefault="008E5C8F" w:rsidP="00B2367D">
      <w:pPr>
        <w:pStyle w:val="Heading1"/>
      </w:pPr>
      <w:bookmarkStart w:id="86" w:name="_Toc166608696"/>
      <w:r w:rsidRPr="000E2A40">
        <w:lastRenderedPageBreak/>
        <w:t>References</w:t>
      </w:r>
      <w:bookmarkEnd w:id="86"/>
    </w:p>
    <w:p w14:paraId="09C2A8BA"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Ahmed, A. (2023). The rise of military capital in Pakistan: Military neoliberalism, authoritarianism and urbanization. </w:t>
      </w:r>
      <w:r w:rsidRPr="000E2A40">
        <w:rPr>
          <w:rFonts w:ascii="Times New Roman" w:hAnsi="Times New Roman" w:cs="Times New Roman"/>
          <w:i/>
          <w:iCs/>
          <w:color w:val="000000" w:themeColor="text1"/>
          <w:sz w:val="24"/>
          <w:szCs w:val="24"/>
          <w:lang w:val="en-GB"/>
        </w:rPr>
        <w:t>Geoforum</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146</w:t>
      </w:r>
      <w:r w:rsidRPr="000E2A40">
        <w:rPr>
          <w:rFonts w:ascii="Times New Roman" w:hAnsi="Times New Roman" w:cs="Times New Roman"/>
          <w:color w:val="000000" w:themeColor="text1"/>
          <w:sz w:val="24"/>
          <w:szCs w:val="24"/>
          <w:lang w:val="en-GB"/>
        </w:rPr>
        <w:t>, 103846.</w:t>
      </w:r>
    </w:p>
    <w:p w14:paraId="0BCF9907"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Akhtar, A. S., &amp; Rashid, A. (2021). Dispossession and the militarised developer state: Financialisation and class power on the agrarian–urban frontier of Islamabad, Pakistan. </w:t>
      </w:r>
      <w:r w:rsidRPr="000E2A40">
        <w:rPr>
          <w:rFonts w:ascii="Times New Roman" w:hAnsi="Times New Roman" w:cs="Times New Roman"/>
          <w:i/>
          <w:iCs/>
          <w:color w:val="000000" w:themeColor="text1"/>
          <w:sz w:val="24"/>
          <w:szCs w:val="24"/>
          <w:lang w:val="en-GB"/>
        </w:rPr>
        <w:t>Third World Quarterly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42</w:t>
      </w:r>
      <w:r w:rsidRPr="000E2A40">
        <w:rPr>
          <w:rFonts w:ascii="Times New Roman" w:hAnsi="Times New Roman" w:cs="Times New Roman"/>
          <w:color w:val="000000" w:themeColor="text1"/>
          <w:sz w:val="24"/>
          <w:szCs w:val="24"/>
          <w:lang w:val="en-GB"/>
        </w:rPr>
        <w:t>(8), 1866-1884.</w:t>
      </w:r>
    </w:p>
    <w:p w14:paraId="362E5086"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Anwar, N. H., Anjum, G., Rizvi, K., Saleem, A., &amp; Toheed, M. (2021). Land, Governance &amp; the Gendered Politics of Displacement in Urban Pakistan.</w:t>
      </w:r>
    </w:p>
    <w:p w14:paraId="29D3FA40"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Arifin, S. R. M. (2018). Ethical considerations in qualitative study. </w:t>
      </w:r>
      <w:r w:rsidRPr="000E2A40">
        <w:rPr>
          <w:rFonts w:ascii="Times New Roman" w:hAnsi="Times New Roman" w:cs="Times New Roman"/>
          <w:i/>
          <w:iCs/>
          <w:color w:val="000000" w:themeColor="text1"/>
          <w:sz w:val="24"/>
          <w:szCs w:val="24"/>
        </w:rPr>
        <w:t>International journal of care scholars</w:t>
      </w:r>
      <w:r w:rsidRPr="000E2A40">
        <w:rPr>
          <w:rFonts w:ascii="Times New Roman" w:hAnsi="Times New Roman" w:cs="Times New Roman"/>
          <w:color w:val="000000" w:themeColor="text1"/>
          <w:sz w:val="24"/>
          <w:szCs w:val="24"/>
        </w:rPr>
        <w:t>, </w:t>
      </w:r>
      <w:r w:rsidRPr="000E2A40">
        <w:rPr>
          <w:rFonts w:ascii="Times New Roman" w:hAnsi="Times New Roman" w:cs="Times New Roman"/>
          <w:i/>
          <w:iCs/>
          <w:color w:val="000000" w:themeColor="text1"/>
          <w:sz w:val="24"/>
          <w:szCs w:val="24"/>
        </w:rPr>
        <w:t>1</w:t>
      </w:r>
      <w:r w:rsidRPr="000E2A40">
        <w:rPr>
          <w:rFonts w:ascii="Times New Roman" w:hAnsi="Times New Roman" w:cs="Times New Roman"/>
          <w:color w:val="000000" w:themeColor="text1"/>
          <w:sz w:val="24"/>
          <w:szCs w:val="24"/>
        </w:rPr>
        <w:t>(2), 30-33.</w:t>
      </w:r>
    </w:p>
    <w:p w14:paraId="44342D5C" w14:textId="03758220"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Ayenew, M. (1999). The city of Addis Ababa: Policy options for the governance and management of a city with multiple </w:t>
      </w:r>
      <w:r w:rsidR="00417F8B" w:rsidRPr="000E2A40">
        <w:rPr>
          <w:rFonts w:ascii="Times New Roman" w:hAnsi="Times New Roman" w:cs="Times New Roman"/>
          <w:color w:val="000000" w:themeColor="text1"/>
          <w:sz w:val="24"/>
          <w:szCs w:val="24"/>
          <w:lang w:val="en-GB"/>
        </w:rPr>
        <w:t>identities</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(No Title)</w:t>
      </w:r>
      <w:r w:rsidRPr="000E2A40">
        <w:rPr>
          <w:rFonts w:ascii="Times New Roman" w:hAnsi="Times New Roman" w:cs="Times New Roman"/>
          <w:color w:val="000000" w:themeColor="text1"/>
          <w:sz w:val="24"/>
          <w:szCs w:val="24"/>
          <w:lang w:val="en-GB"/>
        </w:rPr>
        <w:t>.</w:t>
      </w:r>
    </w:p>
    <w:p w14:paraId="20BD0089" w14:textId="4E0DA9BD"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bookmarkStart w:id="87" w:name="_Hlk145516026"/>
      <w:r w:rsidRPr="000E2A40">
        <w:rPr>
          <w:rFonts w:ascii="Times New Roman" w:hAnsi="Times New Roman" w:cs="Times New Roman"/>
          <w:color w:val="000000" w:themeColor="text1"/>
          <w:sz w:val="24"/>
          <w:szCs w:val="24"/>
          <w:lang w:val="en-GB"/>
        </w:rPr>
        <w:t xml:space="preserve">Banerjee-Guha, S. (2009). </w:t>
      </w:r>
      <w:bookmarkEnd w:id="87"/>
      <w:r w:rsidRPr="000E2A40">
        <w:rPr>
          <w:rFonts w:ascii="Times New Roman" w:hAnsi="Times New Roman" w:cs="Times New Roman"/>
          <w:color w:val="000000" w:themeColor="text1"/>
          <w:sz w:val="24"/>
          <w:szCs w:val="24"/>
          <w:lang w:val="en-GB"/>
        </w:rPr>
        <w:t xml:space="preserve">Neoliberalising </w:t>
      </w:r>
      <w:r w:rsidR="00417F8B" w:rsidRPr="000E2A40">
        <w:rPr>
          <w:rFonts w:ascii="Times New Roman" w:hAnsi="Times New Roman" w:cs="Times New Roman"/>
          <w:color w:val="000000" w:themeColor="text1"/>
          <w:sz w:val="24"/>
          <w:szCs w:val="24"/>
          <w:lang w:val="en-GB"/>
        </w:rPr>
        <w:t>the 'urban'</w:t>
      </w:r>
      <w:r w:rsidRPr="000E2A40">
        <w:rPr>
          <w:rFonts w:ascii="Times New Roman" w:hAnsi="Times New Roman" w:cs="Times New Roman"/>
          <w:color w:val="000000" w:themeColor="text1"/>
          <w:sz w:val="24"/>
          <w:szCs w:val="24"/>
          <w:lang w:val="en-GB"/>
        </w:rPr>
        <w:t>: New geographies of power and injustice in Indian cities. </w:t>
      </w:r>
      <w:r w:rsidRPr="000E2A40">
        <w:rPr>
          <w:rFonts w:ascii="Times New Roman" w:hAnsi="Times New Roman" w:cs="Times New Roman"/>
          <w:i/>
          <w:iCs/>
          <w:color w:val="000000" w:themeColor="text1"/>
          <w:sz w:val="24"/>
          <w:szCs w:val="24"/>
          <w:lang w:val="en-GB"/>
        </w:rPr>
        <w:t>Economic and political weekly</w:t>
      </w:r>
      <w:r w:rsidRPr="000E2A40">
        <w:rPr>
          <w:rFonts w:ascii="Times New Roman" w:hAnsi="Times New Roman" w:cs="Times New Roman"/>
          <w:color w:val="000000" w:themeColor="text1"/>
          <w:sz w:val="24"/>
          <w:szCs w:val="24"/>
          <w:lang w:val="en-GB"/>
        </w:rPr>
        <w:t>, 95-107.</w:t>
      </w:r>
    </w:p>
    <w:p w14:paraId="0DCA40A5"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Bender, T. (1978). </w:t>
      </w:r>
      <w:r w:rsidRPr="000E2A40">
        <w:rPr>
          <w:rFonts w:ascii="Times New Roman" w:hAnsi="Times New Roman" w:cs="Times New Roman"/>
          <w:i/>
          <w:iCs/>
          <w:color w:val="000000" w:themeColor="text1"/>
          <w:sz w:val="24"/>
          <w:szCs w:val="24"/>
        </w:rPr>
        <w:t>Community and social change in America</w:t>
      </w:r>
      <w:r w:rsidRPr="000E2A40">
        <w:rPr>
          <w:rFonts w:ascii="Times New Roman" w:hAnsi="Times New Roman" w:cs="Times New Roman"/>
          <w:color w:val="000000" w:themeColor="text1"/>
          <w:sz w:val="24"/>
          <w:szCs w:val="24"/>
        </w:rPr>
        <w:t> (p. 5). New Brunswick, NJ: Rutgers University Press.</w:t>
      </w:r>
    </w:p>
    <w:p w14:paraId="231EA840"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Berger, P. L. (1974). Pyramids of sacrifice: Political ethics and social change.</w:t>
      </w:r>
    </w:p>
    <w:p w14:paraId="6A295C77" w14:textId="47966F70"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Bhan, G. (2009). “This is no longer the city I once knew”. Evictions, the urban poor</w:t>
      </w:r>
      <w:r w:rsidR="00417F8B" w:rsidRPr="000E2A40">
        <w:rPr>
          <w:rFonts w:ascii="Times New Roman" w:hAnsi="Times New Roman" w:cs="Times New Roman"/>
          <w:color w:val="000000" w:themeColor="text1"/>
          <w:sz w:val="24"/>
          <w:szCs w:val="24"/>
          <w:lang w:val="en-GB"/>
        </w:rPr>
        <w:t>,</w:t>
      </w:r>
      <w:r w:rsidRPr="000E2A40">
        <w:rPr>
          <w:rFonts w:ascii="Times New Roman" w:hAnsi="Times New Roman" w:cs="Times New Roman"/>
          <w:color w:val="000000" w:themeColor="text1"/>
          <w:sz w:val="24"/>
          <w:szCs w:val="24"/>
          <w:lang w:val="en-GB"/>
        </w:rPr>
        <w:t xml:space="preserve"> and the right to the city in millennial Delhi. Environment and urbanization, 21(1), 127-142.</w:t>
      </w:r>
    </w:p>
    <w:p w14:paraId="4FCD2A6E"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Bhuvaneswari, R. (2017). ‘Speculative spaces’: The material practices of urban entrepreneurialism. </w:t>
      </w:r>
      <w:r w:rsidRPr="000E2A40">
        <w:rPr>
          <w:rFonts w:ascii="Times New Roman" w:hAnsi="Times New Roman" w:cs="Times New Roman"/>
          <w:i/>
          <w:iCs/>
          <w:color w:val="000000" w:themeColor="text1"/>
          <w:sz w:val="24"/>
          <w:szCs w:val="24"/>
          <w:lang w:val="en-GB"/>
        </w:rPr>
        <w:t>Entrepreneurial Urbanism in India: The Politics of Spatial Restructuring and Local Contestation</w:t>
      </w:r>
      <w:r w:rsidRPr="000E2A40">
        <w:rPr>
          <w:rFonts w:ascii="Times New Roman" w:hAnsi="Times New Roman" w:cs="Times New Roman"/>
          <w:color w:val="000000" w:themeColor="text1"/>
          <w:sz w:val="24"/>
          <w:szCs w:val="24"/>
          <w:lang w:val="en-GB"/>
        </w:rPr>
        <w:t>, 91-112.</w:t>
      </w:r>
    </w:p>
    <w:p w14:paraId="0CE198B4"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Bourdieu, P. (1977). Outline of a theory of practice (R. Nice, Trans.). </w:t>
      </w:r>
      <w:r w:rsidRPr="000E2A40">
        <w:rPr>
          <w:rFonts w:ascii="Times New Roman" w:hAnsi="Times New Roman" w:cs="Times New Roman"/>
          <w:i/>
          <w:iCs/>
          <w:color w:val="000000" w:themeColor="text1"/>
          <w:sz w:val="24"/>
          <w:szCs w:val="24"/>
          <w:lang w:val="en-GB"/>
        </w:rPr>
        <w:t>Cambridge: Cambridge</w:t>
      </w:r>
      <w:r w:rsidRPr="000E2A40">
        <w:rPr>
          <w:rFonts w:ascii="Times New Roman" w:hAnsi="Times New Roman" w:cs="Times New Roman"/>
          <w:color w:val="000000" w:themeColor="text1"/>
          <w:sz w:val="24"/>
          <w:szCs w:val="24"/>
          <w:lang w:val="en-GB"/>
        </w:rPr>
        <w:t>.</w:t>
      </w:r>
    </w:p>
    <w:p w14:paraId="45ABE398"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Bourdieu, P. (1984). A social critique of the judgement of taste. </w:t>
      </w:r>
      <w:r w:rsidRPr="000E2A40">
        <w:rPr>
          <w:rFonts w:ascii="Times New Roman" w:hAnsi="Times New Roman" w:cs="Times New Roman"/>
          <w:i/>
          <w:iCs/>
          <w:color w:val="000000" w:themeColor="text1"/>
          <w:sz w:val="24"/>
          <w:szCs w:val="24"/>
        </w:rPr>
        <w:t>Traducido del francés por R. Nice. Londres, Routledge</w:t>
      </w:r>
      <w:r w:rsidRPr="000E2A40">
        <w:rPr>
          <w:rFonts w:ascii="Times New Roman" w:hAnsi="Times New Roman" w:cs="Times New Roman"/>
          <w:color w:val="000000" w:themeColor="text1"/>
          <w:sz w:val="24"/>
          <w:szCs w:val="24"/>
        </w:rPr>
        <w:t>.</w:t>
      </w:r>
    </w:p>
    <w:p w14:paraId="6E470C84"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Bourdieu, P. (1985). The social space and the genesis of groups. </w:t>
      </w:r>
      <w:r w:rsidRPr="000E2A40">
        <w:rPr>
          <w:rFonts w:ascii="Times New Roman" w:hAnsi="Times New Roman" w:cs="Times New Roman"/>
          <w:i/>
          <w:iCs/>
          <w:color w:val="000000" w:themeColor="text1"/>
          <w:sz w:val="24"/>
          <w:szCs w:val="24"/>
          <w:lang w:val="en-GB"/>
        </w:rPr>
        <w:t>Social Science Information</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24</w:t>
      </w:r>
      <w:r w:rsidRPr="000E2A40">
        <w:rPr>
          <w:rFonts w:ascii="Times New Roman" w:hAnsi="Times New Roman" w:cs="Times New Roman"/>
          <w:color w:val="000000" w:themeColor="text1"/>
          <w:sz w:val="24"/>
          <w:szCs w:val="24"/>
          <w:lang w:val="en-GB"/>
        </w:rPr>
        <w:t>(2), 195-220.</w:t>
      </w:r>
    </w:p>
    <w:p w14:paraId="36B81D0A"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Bourdieu, P. (1988). </w:t>
      </w:r>
      <w:r w:rsidRPr="000E2A40">
        <w:rPr>
          <w:rFonts w:ascii="Times New Roman" w:hAnsi="Times New Roman" w:cs="Times New Roman"/>
          <w:i/>
          <w:iCs/>
          <w:color w:val="000000" w:themeColor="text1"/>
          <w:sz w:val="24"/>
          <w:szCs w:val="24"/>
        </w:rPr>
        <w:t>Homo academicus</w:t>
      </w:r>
      <w:r w:rsidRPr="000E2A40">
        <w:rPr>
          <w:rFonts w:ascii="Times New Roman" w:hAnsi="Times New Roman" w:cs="Times New Roman"/>
          <w:color w:val="000000" w:themeColor="text1"/>
          <w:sz w:val="24"/>
          <w:szCs w:val="24"/>
        </w:rPr>
        <w:t>. Stanford University Press.</w:t>
      </w:r>
    </w:p>
    <w:p w14:paraId="503ED07D" w14:textId="7D35A6A0"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Bourdieu, P. (1990). </w:t>
      </w:r>
      <w:r w:rsidRPr="000E2A40">
        <w:rPr>
          <w:rFonts w:ascii="Times New Roman" w:hAnsi="Times New Roman" w:cs="Times New Roman"/>
          <w:i/>
          <w:iCs/>
          <w:color w:val="000000" w:themeColor="text1"/>
          <w:sz w:val="24"/>
          <w:szCs w:val="24"/>
          <w:lang w:val="en-GB"/>
        </w:rPr>
        <w:t>The logic of practice</w:t>
      </w:r>
      <w:r w:rsidRPr="000E2A40">
        <w:rPr>
          <w:rFonts w:ascii="Times New Roman" w:hAnsi="Times New Roman" w:cs="Times New Roman"/>
          <w:color w:val="000000" w:themeColor="text1"/>
          <w:sz w:val="24"/>
          <w:szCs w:val="24"/>
          <w:lang w:val="en-GB"/>
        </w:rPr>
        <w:t xml:space="preserve">. Stanford </w:t>
      </w:r>
      <w:r w:rsidR="00417F8B" w:rsidRPr="000E2A40">
        <w:rPr>
          <w:rFonts w:ascii="Times New Roman" w:hAnsi="Times New Roman" w:cs="Times New Roman"/>
          <w:color w:val="000000" w:themeColor="text1"/>
          <w:sz w:val="24"/>
          <w:szCs w:val="24"/>
          <w:lang w:val="en-GB"/>
        </w:rPr>
        <w:t>University Press</w:t>
      </w:r>
      <w:r w:rsidRPr="000E2A40">
        <w:rPr>
          <w:rFonts w:ascii="Times New Roman" w:hAnsi="Times New Roman" w:cs="Times New Roman"/>
          <w:color w:val="000000" w:themeColor="text1"/>
          <w:sz w:val="24"/>
          <w:szCs w:val="24"/>
          <w:lang w:val="en-GB"/>
        </w:rPr>
        <w:t>.</w:t>
      </w:r>
    </w:p>
    <w:p w14:paraId="14D12CAC"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Bourdieu, P. (1997). Selections from the Logic of Practice. </w:t>
      </w:r>
      <w:r w:rsidRPr="000E2A40">
        <w:rPr>
          <w:rFonts w:ascii="Times New Roman" w:hAnsi="Times New Roman" w:cs="Times New Roman"/>
          <w:i/>
          <w:iCs/>
          <w:color w:val="000000" w:themeColor="text1"/>
          <w:sz w:val="24"/>
          <w:szCs w:val="24"/>
          <w:lang w:val="en-GB"/>
        </w:rPr>
        <w:t>The logic of the gift: Toward an ethic of generosity</w:t>
      </w:r>
      <w:r w:rsidRPr="000E2A40">
        <w:rPr>
          <w:rFonts w:ascii="Times New Roman" w:hAnsi="Times New Roman" w:cs="Times New Roman"/>
          <w:color w:val="000000" w:themeColor="text1"/>
          <w:sz w:val="24"/>
          <w:szCs w:val="24"/>
          <w:lang w:val="en-GB"/>
        </w:rPr>
        <w:t>, 190-230.</w:t>
      </w:r>
    </w:p>
    <w:p w14:paraId="37AB6D1F"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Bourdieu, P. (1998). </w:t>
      </w:r>
      <w:r w:rsidRPr="000E2A40">
        <w:rPr>
          <w:rFonts w:ascii="Times New Roman" w:hAnsi="Times New Roman" w:cs="Times New Roman"/>
          <w:i/>
          <w:iCs/>
          <w:color w:val="000000" w:themeColor="text1"/>
          <w:sz w:val="24"/>
          <w:szCs w:val="24"/>
          <w:lang w:val="en-GB"/>
        </w:rPr>
        <w:t>Practical reason: On the theory of action</w:t>
      </w:r>
      <w:r w:rsidRPr="000E2A40">
        <w:rPr>
          <w:rFonts w:ascii="Times New Roman" w:hAnsi="Times New Roman" w:cs="Times New Roman"/>
          <w:color w:val="000000" w:themeColor="text1"/>
          <w:sz w:val="24"/>
          <w:szCs w:val="24"/>
          <w:lang w:val="en-GB"/>
        </w:rPr>
        <w:t>. Stanford University Press.</w:t>
      </w:r>
    </w:p>
    <w:p w14:paraId="4685FF4D" w14:textId="395FEF8B"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Bourdieu, P. (2018). The forms of capital. In The </w:t>
      </w:r>
      <w:r w:rsidR="00417F8B" w:rsidRPr="000E2A40">
        <w:rPr>
          <w:rFonts w:ascii="Times New Roman" w:hAnsi="Times New Roman" w:cs="Times New Roman"/>
          <w:color w:val="000000" w:themeColor="text1"/>
          <w:sz w:val="24"/>
          <w:szCs w:val="24"/>
          <w:lang w:val="en-GB"/>
        </w:rPr>
        <w:t xml:space="preserve">Sociology </w:t>
      </w:r>
      <w:r w:rsidRPr="000E2A40">
        <w:rPr>
          <w:rFonts w:ascii="Times New Roman" w:hAnsi="Times New Roman" w:cs="Times New Roman"/>
          <w:color w:val="000000" w:themeColor="text1"/>
          <w:sz w:val="24"/>
          <w:szCs w:val="24"/>
          <w:lang w:val="en-GB"/>
        </w:rPr>
        <w:t xml:space="preserve">of </w:t>
      </w:r>
      <w:r w:rsidR="00417F8B" w:rsidRPr="000E2A40">
        <w:rPr>
          <w:rFonts w:ascii="Times New Roman" w:hAnsi="Times New Roman" w:cs="Times New Roman"/>
          <w:color w:val="000000" w:themeColor="text1"/>
          <w:sz w:val="24"/>
          <w:szCs w:val="24"/>
          <w:lang w:val="en-GB"/>
        </w:rPr>
        <w:t>Economic Life</w:t>
      </w:r>
      <w:r w:rsidRPr="000E2A40">
        <w:rPr>
          <w:rFonts w:ascii="Times New Roman" w:hAnsi="Times New Roman" w:cs="Times New Roman"/>
          <w:color w:val="000000" w:themeColor="text1"/>
          <w:sz w:val="24"/>
          <w:szCs w:val="24"/>
          <w:lang w:val="en-GB"/>
        </w:rPr>
        <w:t xml:space="preserve"> (pp. 78-92). Routledge.</w:t>
      </w:r>
    </w:p>
    <w:p w14:paraId="1D9FF9ED"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Bourdieu, P., &amp; Farage, S. (1994). Rethinking the state: Genesis and structure of the bureaucratic field. </w:t>
      </w:r>
      <w:r w:rsidRPr="000E2A40">
        <w:rPr>
          <w:rFonts w:ascii="Times New Roman" w:hAnsi="Times New Roman" w:cs="Times New Roman"/>
          <w:i/>
          <w:iCs/>
          <w:color w:val="000000" w:themeColor="text1"/>
          <w:sz w:val="24"/>
          <w:szCs w:val="24"/>
          <w:lang w:val="en-GB"/>
        </w:rPr>
        <w:t>Sociological theory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12</w:t>
      </w:r>
      <w:r w:rsidRPr="000E2A40">
        <w:rPr>
          <w:rFonts w:ascii="Times New Roman" w:hAnsi="Times New Roman" w:cs="Times New Roman"/>
          <w:color w:val="000000" w:themeColor="text1"/>
          <w:sz w:val="24"/>
          <w:szCs w:val="24"/>
          <w:lang w:val="en-GB"/>
        </w:rPr>
        <w:t>(1), 1-18.</w:t>
      </w:r>
    </w:p>
    <w:p w14:paraId="1D43C17B" w14:textId="30756C48"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Bourdieu, P., &amp; Wacquant, L. J. (1992). </w:t>
      </w:r>
      <w:r w:rsidRPr="000E2A40">
        <w:rPr>
          <w:rFonts w:ascii="Times New Roman" w:hAnsi="Times New Roman" w:cs="Times New Roman"/>
          <w:i/>
          <w:iCs/>
          <w:color w:val="000000" w:themeColor="text1"/>
          <w:sz w:val="24"/>
          <w:szCs w:val="24"/>
          <w:lang w:val="en-GB"/>
        </w:rPr>
        <w:t>An invitation to reflexive sociology</w:t>
      </w:r>
      <w:r w:rsidRPr="000E2A40">
        <w:rPr>
          <w:rFonts w:ascii="Times New Roman" w:hAnsi="Times New Roman" w:cs="Times New Roman"/>
          <w:color w:val="000000" w:themeColor="text1"/>
          <w:sz w:val="24"/>
          <w:szCs w:val="24"/>
          <w:lang w:val="en-GB"/>
        </w:rPr>
        <w:t xml:space="preserve">. University of Chicago </w:t>
      </w:r>
      <w:r w:rsidR="00417F8B" w:rsidRPr="000E2A40">
        <w:rPr>
          <w:rFonts w:ascii="Times New Roman" w:hAnsi="Times New Roman" w:cs="Times New Roman"/>
          <w:color w:val="000000" w:themeColor="text1"/>
          <w:sz w:val="24"/>
          <w:szCs w:val="24"/>
          <w:lang w:val="en-GB"/>
        </w:rPr>
        <w:t>Press</w:t>
      </w:r>
      <w:r w:rsidRPr="000E2A40">
        <w:rPr>
          <w:rFonts w:ascii="Times New Roman" w:hAnsi="Times New Roman" w:cs="Times New Roman"/>
          <w:color w:val="000000" w:themeColor="text1"/>
          <w:sz w:val="24"/>
          <w:szCs w:val="24"/>
          <w:lang w:val="en-GB"/>
        </w:rPr>
        <w:t>.</w:t>
      </w:r>
    </w:p>
    <w:p w14:paraId="4B6250FE"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Bourne, L. S. (1996). Reurbanization, uneven urban development, and the debate on new urban forms. </w:t>
      </w:r>
      <w:r w:rsidRPr="000E2A40">
        <w:rPr>
          <w:rFonts w:ascii="Times New Roman" w:hAnsi="Times New Roman" w:cs="Times New Roman"/>
          <w:i/>
          <w:iCs/>
          <w:color w:val="000000" w:themeColor="text1"/>
          <w:sz w:val="24"/>
          <w:szCs w:val="24"/>
          <w:lang w:val="en-GB"/>
        </w:rPr>
        <w:t>Urban geography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17</w:t>
      </w:r>
      <w:r w:rsidRPr="000E2A40">
        <w:rPr>
          <w:rFonts w:ascii="Times New Roman" w:hAnsi="Times New Roman" w:cs="Times New Roman"/>
          <w:color w:val="000000" w:themeColor="text1"/>
          <w:sz w:val="24"/>
          <w:szCs w:val="24"/>
          <w:lang w:val="en-GB"/>
        </w:rPr>
        <w:t>(8), 690-713.</w:t>
      </w:r>
    </w:p>
    <w:p w14:paraId="15C9FACA" w14:textId="23C7D642"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Brenner, N., &amp; Schmid, C. (2015). Towards a new epistemology of the urban</w:t>
      </w:r>
      <w:r w:rsidR="00417F8B"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City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19</w:t>
      </w:r>
      <w:r w:rsidRPr="000E2A40">
        <w:rPr>
          <w:rFonts w:ascii="Times New Roman" w:hAnsi="Times New Roman" w:cs="Times New Roman"/>
          <w:color w:val="000000" w:themeColor="text1"/>
          <w:sz w:val="24"/>
          <w:szCs w:val="24"/>
          <w:lang w:val="en-GB"/>
        </w:rPr>
        <w:t>(2-3), 151-182.</w:t>
      </w:r>
    </w:p>
    <w:p w14:paraId="00A6DB0C" w14:textId="44735C1F"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Brubaker, R. (1985). Rethinking classical theory: The sociological vision of Pierre Bourdieu. </w:t>
      </w:r>
      <w:r w:rsidRPr="000E2A40">
        <w:rPr>
          <w:rFonts w:ascii="Times New Roman" w:hAnsi="Times New Roman" w:cs="Times New Roman"/>
          <w:i/>
          <w:iCs/>
          <w:color w:val="000000" w:themeColor="text1"/>
          <w:sz w:val="24"/>
          <w:szCs w:val="24"/>
          <w:lang w:val="en-GB"/>
        </w:rPr>
        <w:t xml:space="preserve">Theory and </w:t>
      </w:r>
      <w:r w:rsidR="00417F8B" w:rsidRPr="000E2A40">
        <w:rPr>
          <w:rFonts w:ascii="Times New Roman" w:hAnsi="Times New Roman" w:cs="Times New Roman"/>
          <w:i/>
          <w:iCs/>
          <w:color w:val="000000" w:themeColor="text1"/>
          <w:sz w:val="24"/>
          <w:szCs w:val="24"/>
          <w:lang w:val="en-GB"/>
        </w:rPr>
        <w:t>Society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14</w:t>
      </w:r>
      <w:r w:rsidRPr="000E2A40">
        <w:rPr>
          <w:rFonts w:ascii="Times New Roman" w:hAnsi="Times New Roman" w:cs="Times New Roman"/>
          <w:color w:val="000000" w:themeColor="text1"/>
          <w:sz w:val="24"/>
          <w:szCs w:val="24"/>
          <w:lang w:val="en-GB"/>
        </w:rPr>
        <w:t>(6), 745-775.</w:t>
      </w:r>
    </w:p>
    <w:p w14:paraId="1C2E0FA9"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it-IT"/>
        </w:rPr>
      </w:pPr>
      <w:r w:rsidRPr="000E2A40">
        <w:rPr>
          <w:rFonts w:ascii="Times New Roman" w:hAnsi="Times New Roman" w:cs="Times New Roman"/>
          <w:color w:val="000000" w:themeColor="text1"/>
          <w:sz w:val="24"/>
          <w:szCs w:val="24"/>
          <w:lang w:val="en-GB"/>
        </w:rPr>
        <w:lastRenderedPageBreak/>
        <w:t>Burgess, E. (1967). W.(1925). The growth of the city: An introduction to a research project. </w:t>
      </w:r>
      <w:r w:rsidRPr="000E2A40">
        <w:rPr>
          <w:rFonts w:ascii="Times New Roman" w:hAnsi="Times New Roman" w:cs="Times New Roman"/>
          <w:i/>
          <w:iCs/>
          <w:color w:val="000000" w:themeColor="text1"/>
          <w:sz w:val="24"/>
          <w:szCs w:val="24"/>
          <w:lang w:val="it-IT"/>
        </w:rPr>
        <w:t>Urban Ecology. Marzluff et al. Eds. Springer: Boston (MA)</w:t>
      </w:r>
      <w:r w:rsidRPr="000E2A40">
        <w:rPr>
          <w:rFonts w:ascii="Times New Roman" w:hAnsi="Times New Roman" w:cs="Times New Roman"/>
          <w:color w:val="000000" w:themeColor="text1"/>
          <w:sz w:val="24"/>
          <w:szCs w:val="24"/>
          <w:lang w:val="it-IT"/>
        </w:rPr>
        <w:t>, 71-78.</w:t>
      </w:r>
    </w:p>
    <w:p w14:paraId="2E1B97FE" w14:textId="4B5468E9"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Casey, E. S. (2001). Between geography and philosophy: what does it mean to be in the </w:t>
      </w:r>
      <w:r w:rsidR="00417F8B" w:rsidRPr="000E2A40">
        <w:rPr>
          <w:rFonts w:ascii="Times New Roman" w:hAnsi="Times New Roman" w:cs="Times New Roman"/>
          <w:color w:val="000000" w:themeColor="text1"/>
          <w:sz w:val="24"/>
          <w:szCs w:val="24"/>
          <w:lang w:val="en-GB"/>
        </w:rPr>
        <w:t>place world?</w:t>
      </w:r>
    </w:p>
    <w:p w14:paraId="73A2C931"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Cermeño, H. (2021). Living and Planning on the Edge: Unravelling Conflict and Claim-Making in Peri-Urban Lahore, Pakistan.</w:t>
      </w:r>
    </w:p>
    <w:p w14:paraId="470D6429" w14:textId="00499E3F"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Cernea, M. (1997). The risks and reconstruction model for resettling displaced populations. </w:t>
      </w:r>
      <w:r w:rsidRPr="000E2A40">
        <w:rPr>
          <w:rFonts w:ascii="Times New Roman" w:hAnsi="Times New Roman" w:cs="Times New Roman"/>
          <w:i/>
          <w:iCs/>
          <w:color w:val="000000" w:themeColor="text1"/>
          <w:sz w:val="24"/>
          <w:szCs w:val="24"/>
          <w:lang w:val="en-GB"/>
        </w:rPr>
        <w:t xml:space="preserve">World </w:t>
      </w:r>
      <w:r w:rsidR="00417F8B" w:rsidRPr="000E2A40">
        <w:rPr>
          <w:rFonts w:ascii="Times New Roman" w:hAnsi="Times New Roman" w:cs="Times New Roman"/>
          <w:i/>
          <w:iCs/>
          <w:color w:val="000000" w:themeColor="text1"/>
          <w:sz w:val="24"/>
          <w:szCs w:val="24"/>
          <w:lang w:val="en-GB"/>
        </w:rPr>
        <w:t>Development</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25</w:t>
      </w:r>
      <w:r w:rsidRPr="000E2A40">
        <w:rPr>
          <w:rFonts w:ascii="Times New Roman" w:hAnsi="Times New Roman" w:cs="Times New Roman"/>
          <w:color w:val="000000" w:themeColor="text1"/>
          <w:sz w:val="24"/>
          <w:szCs w:val="24"/>
          <w:lang w:val="en-GB"/>
        </w:rPr>
        <w:t>(10), 1569-1587.</w:t>
      </w:r>
    </w:p>
    <w:p w14:paraId="67C844CB"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Cernea, M. M. (1986). Involuntary resettlement in bank-assisted projects. A review of the application of bank policies and procedures in FY79-85 projects. Washington, DC: Agriculture and Rural Development Department, World Bank.</w:t>
      </w:r>
    </w:p>
    <w:p w14:paraId="09042007"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Cernea, M. M. (1988). Involuntary resettlement in development projects: Policy guidelines in World Bank-financed projects (Vol. 80). World Bank Publications.</w:t>
      </w:r>
    </w:p>
    <w:p w14:paraId="7E4D5ED1"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Cernea, M. M. (1990). Poverty risks from population displacement in water resources development. </w:t>
      </w:r>
      <w:r w:rsidRPr="000E2A40">
        <w:rPr>
          <w:rFonts w:ascii="Times New Roman" w:hAnsi="Times New Roman" w:cs="Times New Roman"/>
          <w:i/>
          <w:iCs/>
          <w:color w:val="000000" w:themeColor="text1"/>
          <w:sz w:val="24"/>
          <w:szCs w:val="24"/>
          <w:lang w:val="en-GB"/>
        </w:rPr>
        <w:t>Development Discussion Paper Harvard Institute for International Development</w:t>
      </w:r>
      <w:r w:rsidRPr="000E2A40">
        <w:rPr>
          <w:rFonts w:ascii="Times New Roman" w:hAnsi="Times New Roman" w:cs="Times New Roman"/>
          <w:color w:val="000000" w:themeColor="text1"/>
          <w:sz w:val="24"/>
          <w:szCs w:val="24"/>
          <w:lang w:val="en-GB"/>
        </w:rPr>
        <w:t>, (355).</w:t>
      </w:r>
    </w:p>
    <w:p w14:paraId="793B738E"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Cernea, M. M. (1991). Putting people first: Sociological variables in rural development. Oxford University Press.</w:t>
      </w:r>
    </w:p>
    <w:p w14:paraId="78CD03B2"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Cernea, M. M. (1996). Bridging the research divide: studying refugees &amp; development oustees.</w:t>
      </w:r>
    </w:p>
    <w:p w14:paraId="6C13C044" w14:textId="4401D2DF"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Cernea, M. M. (2000). Risks, safeguards</w:t>
      </w:r>
      <w:r w:rsidR="00417F8B" w:rsidRPr="000E2A40">
        <w:rPr>
          <w:rFonts w:ascii="Times New Roman" w:hAnsi="Times New Roman" w:cs="Times New Roman"/>
          <w:color w:val="000000" w:themeColor="text1"/>
          <w:sz w:val="24"/>
          <w:szCs w:val="24"/>
        </w:rPr>
        <w:t>,</w:t>
      </w:r>
      <w:r w:rsidRPr="000E2A40">
        <w:rPr>
          <w:rFonts w:ascii="Times New Roman" w:hAnsi="Times New Roman" w:cs="Times New Roman"/>
          <w:color w:val="000000" w:themeColor="text1"/>
          <w:sz w:val="24"/>
          <w:szCs w:val="24"/>
        </w:rPr>
        <w:t xml:space="preserve"> and reconstruction: A model for population displacement and resettlement. </w:t>
      </w:r>
      <w:r w:rsidRPr="000E2A40">
        <w:rPr>
          <w:rFonts w:ascii="Times New Roman" w:hAnsi="Times New Roman" w:cs="Times New Roman"/>
          <w:i/>
          <w:iCs/>
          <w:color w:val="000000" w:themeColor="text1"/>
          <w:sz w:val="24"/>
          <w:szCs w:val="24"/>
        </w:rPr>
        <w:t>Economic and Political Weekly</w:t>
      </w:r>
      <w:r w:rsidRPr="000E2A40">
        <w:rPr>
          <w:rFonts w:ascii="Times New Roman" w:hAnsi="Times New Roman" w:cs="Times New Roman"/>
          <w:color w:val="000000" w:themeColor="text1"/>
          <w:sz w:val="24"/>
          <w:szCs w:val="24"/>
        </w:rPr>
        <w:t>, 3659-3678.</w:t>
      </w:r>
    </w:p>
    <w:p w14:paraId="4CC3F39A"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lastRenderedPageBreak/>
        <w:t>Cernea, M. M. (2004, October). Impoverishment risks, risk management, and reconstruction: A model of population displacement and resettlement. In </w:t>
      </w:r>
      <w:r w:rsidRPr="000E2A40">
        <w:rPr>
          <w:rFonts w:ascii="Times New Roman" w:hAnsi="Times New Roman" w:cs="Times New Roman"/>
          <w:i/>
          <w:iCs/>
          <w:color w:val="000000" w:themeColor="text1"/>
          <w:sz w:val="24"/>
          <w:szCs w:val="24"/>
        </w:rPr>
        <w:t>UN Symposium on hydropower and sustainable development</w:t>
      </w:r>
      <w:r w:rsidRPr="000E2A40">
        <w:rPr>
          <w:rFonts w:ascii="Times New Roman" w:hAnsi="Times New Roman" w:cs="Times New Roman"/>
          <w:color w:val="000000" w:themeColor="text1"/>
          <w:sz w:val="24"/>
          <w:szCs w:val="24"/>
        </w:rPr>
        <w:t> (Vol. 27). Bejing: United Nations.</w:t>
      </w:r>
    </w:p>
    <w:p w14:paraId="14654160"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Cernea, M. M. (2006). Re-examining “displacement”: a redefinition of concepts in development and conservation policies. </w:t>
      </w:r>
      <w:r w:rsidRPr="000E2A40">
        <w:rPr>
          <w:rFonts w:ascii="Times New Roman" w:hAnsi="Times New Roman" w:cs="Times New Roman"/>
          <w:i/>
          <w:iCs/>
          <w:color w:val="000000" w:themeColor="text1"/>
          <w:sz w:val="24"/>
          <w:szCs w:val="24"/>
          <w:lang w:val="en-GB"/>
        </w:rPr>
        <w:t>Social Change</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36</w:t>
      </w:r>
      <w:r w:rsidRPr="000E2A40">
        <w:rPr>
          <w:rFonts w:ascii="Times New Roman" w:hAnsi="Times New Roman" w:cs="Times New Roman"/>
          <w:color w:val="000000" w:themeColor="text1"/>
          <w:sz w:val="24"/>
          <w:szCs w:val="24"/>
          <w:lang w:val="en-GB"/>
        </w:rPr>
        <w:t>(1), 8-35.</w:t>
      </w:r>
    </w:p>
    <w:p w14:paraId="0B89BEF8"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Cernea, M. M., &amp; Guggenheim, S. (1993). Anthropological Approaches to Resettlement: Policy. </w:t>
      </w:r>
      <w:r w:rsidRPr="000E2A40">
        <w:rPr>
          <w:rFonts w:ascii="Times New Roman" w:hAnsi="Times New Roman" w:cs="Times New Roman"/>
          <w:i/>
          <w:iCs/>
          <w:color w:val="000000" w:themeColor="text1"/>
          <w:sz w:val="24"/>
          <w:szCs w:val="24"/>
          <w:lang w:val="en-GB"/>
        </w:rPr>
        <w:t>Practice, Theory</w:t>
      </w:r>
      <w:r w:rsidRPr="000E2A40">
        <w:rPr>
          <w:rFonts w:ascii="Times New Roman" w:hAnsi="Times New Roman" w:cs="Times New Roman"/>
          <w:color w:val="000000" w:themeColor="text1"/>
          <w:sz w:val="24"/>
          <w:szCs w:val="24"/>
          <w:lang w:val="en-GB"/>
        </w:rPr>
        <w:t>.</w:t>
      </w:r>
    </w:p>
    <w:p w14:paraId="3E6FE152"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Cernea, Michael M. "Impoverishtnent or social justice? A model for planning resettlement." </w:t>
      </w:r>
      <w:r w:rsidRPr="000E2A40">
        <w:rPr>
          <w:rFonts w:ascii="Times New Roman" w:hAnsi="Times New Roman" w:cs="Times New Roman"/>
          <w:i/>
          <w:iCs/>
          <w:color w:val="000000" w:themeColor="text1"/>
          <w:sz w:val="24"/>
          <w:szCs w:val="24"/>
        </w:rPr>
        <w:t>Oxford, New Delhi</w:t>
      </w:r>
      <w:r w:rsidRPr="000E2A40">
        <w:rPr>
          <w:rFonts w:ascii="Times New Roman" w:hAnsi="Times New Roman" w:cs="Times New Roman"/>
          <w:color w:val="000000" w:themeColor="text1"/>
          <w:sz w:val="24"/>
          <w:szCs w:val="24"/>
        </w:rPr>
        <w:t> (1998).</w:t>
      </w:r>
    </w:p>
    <w:p w14:paraId="6523ED97"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Cernea, Michael. 1989. Metropolitan development and compulsory population relocation: Policy issues and project experiences. Regional Development Dialogue, 10(4), pp. 88-106.</w:t>
      </w:r>
    </w:p>
    <w:p w14:paraId="2E5E9BCA" w14:textId="23488412"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 xml:space="preserve">Chaudhry, S. N. (2015). Real estate MaRkets in </w:t>
      </w:r>
      <w:r w:rsidR="00417F8B" w:rsidRPr="000E2A40">
        <w:rPr>
          <w:rFonts w:ascii="Times New Roman" w:hAnsi="Times New Roman" w:cs="Times New Roman"/>
          <w:color w:val="000000" w:themeColor="text1"/>
          <w:sz w:val="24"/>
          <w:szCs w:val="24"/>
        </w:rPr>
        <w:t>Lahore</w:t>
      </w:r>
      <w:r w:rsidRPr="000E2A40">
        <w:rPr>
          <w:rFonts w:ascii="Times New Roman" w:hAnsi="Times New Roman" w:cs="Times New Roman"/>
          <w:color w:val="000000" w:themeColor="text1"/>
          <w:sz w:val="24"/>
          <w:szCs w:val="24"/>
        </w:rPr>
        <w:t>.</w:t>
      </w:r>
    </w:p>
    <w:p w14:paraId="7E8B575D"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Clarke, V., &amp; Braun, V. (2017). Thematic analysis. </w:t>
      </w:r>
      <w:r w:rsidRPr="000E2A40">
        <w:rPr>
          <w:rFonts w:ascii="Times New Roman" w:hAnsi="Times New Roman" w:cs="Times New Roman"/>
          <w:i/>
          <w:iCs/>
          <w:color w:val="000000" w:themeColor="text1"/>
          <w:sz w:val="24"/>
          <w:szCs w:val="24"/>
        </w:rPr>
        <w:t>The journal of positive psychology</w:t>
      </w:r>
      <w:r w:rsidRPr="000E2A40">
        <w:rPr>
          <w:rFonts w:ascii="Times New Roman" w:hAnsi="Times New Roman" w:cs="Times New Roman"/>
          <w:color w:val="000000" w:themeColor="text1"/>
          <w:sz w:val="24"/>
          <w:szCs w:val="24"/>
        </w:rPr>
        <w:t>, </w:t>
      </w:r>
      <w:r w:rsidRPr="000E2A40">
        <w:rPr>
          <w:rFonts w:ascii="Times New Roman" w:hAnsi="Times New Roman" w:cs="Times New Roman"/>
          <w:i/>
          <w:iCs/>
          <w:color w:val="000000" w:themeColor="text1"/>
          <w:sz w:val="24"/>
          <w:szCs w:val="24"/>
        </w:rPr>
        <w:t>12</w:t>
      </w:r>
      <w:r w:rsidRPr="000E2A40">
        <w:rPr>
          <w:rFonts w:ascii="Times New Roman" w:hAnsi="Times New Roman" w:cs="Times New Roman"/>
          <w:color w:val="000000" w:themeColor="text1"/>
          <w:sz w:val="24"/>
          <w:szCs w:val="24"/>
        </w:rPr>
        <w:t>(3), 297-298.</w:t>
      </w:r>
    </w:p>
    <w:p w14:paraId="42A399D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Clawson, M. (1962). Urban sprawl and speculation in suburban land. </w:t>
      </w:r>
      <w:r w:rsidRPr="000E2A40">
        <w:rPr>
          <w:rFonts w:ascii="Times New Roman" w:hAnsi="Times New Roman" w:cs="Times New Roman"/>
          <w:i/>
          <w:iCs/>
          <w:color w:val="000000" w:themeColor="text1"/>
          <w:sz w:val="24"/>
          <w:szCs w:val="24"/>
          <w:lang w:val="en-GB"/>
        </w:rPr>
        <w:t>Land economics</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38</w:t>
      </w:r>
      <w:r w:rsidRPr="000E2A40">
        <w:rPr>
          <w:rFonts w:ascii="Times New Roman" w:hAnsi="Times New Roman" w:cs="Times New Roman"/>
          <w:color w:val="000000" w:themeColor="text1"/>
          <w:sz w:val="24"/>
          <w:szCs w:val="24"/>
          <w:lang w:val="en-GB"/>
        </w:rPr>
        <w:t>(2), 99-111.</w:t>
      </w:r>
    </w:p>
    <w:p w14:paraId="1951040E" w14:textId="2FFF6E53"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Crossley, N. (2001). The phenomenological habitus and its construction. </w:t>
      </w:r>
      <w:r w:rsidRPr="000E2A40">
        <w:rPr>
          <w:rFonts w:ascii="Times New Roman" w:hAnsi="Times New Roman" w:cs="Times New Roman"/>
          <w:i/>
          <w:iCs/>
          <w:color w:val="000000" w:themeColor="text1"/>
          <w:sz w:val="24"/>
          <w:szCs w:val="24"/>
        </w:rPr>
        <w:t xml:space="preserve">Theory and </w:t>
      </w:r>
      <w:r w:rsidR="00417F8B" w:rsidRPr="000E2A40">
        <w:rPr>
          <w:rFonts w:ascii="Times New Roman" w:hAnsi="Times New Roman" w:cs="Times New Roman"/>
          <w:i/>
          <w:iCs/>
          <w:color w:val="000000" w:themeColor="text1"/>
          <w:sz w:val="24"/>
          <w:szCs w:val="24"/>
        </w:rPr>
        <w:t>Society</w:t>
      </w:r>
      <w:r w:rsidRPr="000E2A40">
        <w:rPr>
          <w:rFonts w:ascii="Times New Roman" w:hAnsi="Times New Roman" w:cs="Times New Roman"/>
          <w:color w:val="000000" w:themeColor="text1"/>
          <w:sz w:val="24"/>
          <w:szCs w:val="24"/>
        </w:rPr>
        <w:t>, </w:t>
      </w:r>
      <w:r w:rsidRPr="000E2A40">
        <w:rPr>
          <w:rFonts w:ascii="Times New Roman" w:hAnsi="Times New Roman" w:cs="Times New Roman"/>
          <w:i/>
          <w:iCs/>
          <w:color w:val="000000" w:themeColor="text1"/>
          <w:sz w:val="24"/>
          <w:szCs w:val="24"/>
        </w:rPr>
        <w:t>30</w:t>
      </w:r>
      <w:r w:rsidRPr="000E2A40">
        <w:rPr>
          <w:rFonts w:ascii="Times New Roman" w:hAnsi="Times New Roman" w:cs="Times New Roman"/>
          <w:color w:val="000000" w:themeColor="text1"/>
          <w:sz w:val="24"/>
          <w:szCs w:val="24"/>
        </w:rPr>
        <w:t>(1), 81-120.</w:t>
      </w:r>
    </w:p>
    <w:p w14:paraId="54153CBD"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Daechsel, M. (2015). </w:t>
      </w:r>
      <w:r w:rsidRPr="000E2A40">
        <w:rPr>
          <w:rFonts w:ascii="Times New Roman" w:hAnsi="Times New Roman" w:cs="Times New Roman"/>
          <w:i/>
          <w:iCs/>
          <w:color w:val="000000" w:themeColor="text1"/>
          <w:sz w:val="24"/>
          <w:szCs w:val="24"/>
        </w:rPr>
        <w:t>Islamabad and the politics of international development in Pakistan</w:t>
      </w:r>
      <w:r w:rsidRPr="000E2A40">
        <w:rPr>
          <w:rFonts w:ascii="Times New Roman" w:hAnsi="Times New Roman" w:cs="Times New Roman"/>
          <w:color w:val="000000" w:themeColor="text1"/>
          <w:sz w:val="24"/>
          <w:szCs w:val="24"/>
        </w:rPr>
        <w:t>. Cambridge University Press.</w:t>
      </w:r>
    </w:p>
    <w:p w14:paraId="4DC80C94"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Dierig, S. (1999). </w:t>
      </w:r>
      <w:r w:rsidRPr="000E2A40">
        <w:rPr>
          <w:rFonts w:ascii="Times New Roman" w:hAnsi="Times New Roman" w:cs="Times New Roman"/>
          <w:i/>
          <w:iCs/>
          <w:color w:val="000000" w:themeColor="text1"/>
          <w:sz w:val="24"/>
          <w:szCs w:val="24"/>
          <w:lang w:val="en-GB"/>
        </w:rPr>
        <w:t>Urban Environmental Management in Addis Ababa: Problems, policies, perspectives, and the role of NGOs</w:t>
      </w:r>
      <w:r w:rsidRPr="000E2A40">
        <w:rPr>
          <w:rFonts w:ascii="Times New Roman" w:hAnsi="Times New Roman" w:cs="Times New Roman"/>
          <w:color w:val="000000" w:themeColor="text1"/>
          <w:sz w:val="24"/>
          <w:szCs w:val="24"/>
          <w:lang w:val="en-GB"/>
        </w:rPr>
        <w:t>. Institut für Afrika-Kunde.</w:t>
      </w:r>
    </w:p>
    <w:p w14:paraId="0E977584"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DiMaggio, P. (1986). Structural analysis of organizational fields: A blockmodel approach. </w:t>
      </w:r>
      <w:r w:rsidRPr="000E2A40">
        <w:rPr>
          <w:rFonts w:ascii="Times New Roman" w:hAnsi="Times New Roman" w:cs="Times New Roman"/>
          <w:i/>
          <w:iCs/>
          <w:color w:val="000000" w:themeColor="text1"/>
          <w:sz w:val="24"/>
          <w:szCs w:val="24"/>
          <w:lang w:val="en-GB"/>
        </w:rPr>
        <w:t>Research in organizational behavior</w:t>
      </w:r>
      <w:r w:rsidRPr="000E2A40">
        <w:rPr>
          <w:rFonts w:ascii="Times New Roman" w:hAnsi="Times New Roman" w:cs="Times New Roman"/>
          <w:color w:val="000000" w:themeColor="text1"/>
          <w:sz w:val="24"/>
          <w:szCs w:val="24"/>
          <w:lang w:val="en-GB"/>
        </w:rPr>
        <w:t>.</w:t>
      </w:r>
    </w:p>
    <w:p w14:paraId="63840412"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DiMaggio, P. (1991). Constructing an organizational field as a professional project: The case of US art museums.</w:t>
      </w:r>
    </w:p>
    <w:p w14:paraId="5A9D0C71"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DiMaggio, P. J. (1983). State expansion and organizational fields. In, RH Hall &amp; RE Quinn. </w:t>
      </w:r>
      <w:r w:rsidRPr="000E2A40">
        <w:rPr>
          <w:rFonts w:ascii="Times New Roman" w:hAnsi="Times New Roman" w:cs="Times New Roman"/>
          <w:i/>
          <w:iCs/>
          <w:color w:val="000000" w:themeColor="text1"/>
          <w:sz w:val="24"/>
          <w:szCs w:val="24"/>
          <w:lang w:val="en-GB"/>
        </w:rPr>
        <w:t>Organizational theory and public policy</w:t>
      </w:r>
      <w:r w:rsidRPr="000E2A40">
        <w:rPr>
          <w:rFonts w:ascii="Times New Roman" w:hAnsi="Times New Roman" w:cs="Times New Roman"/>
          <w:color w:val="000000" w:themeColor="text1"/>
          <w:sz w:val="24"/>
          <w:szCs w:val="24"/>
          <w:lang w:val="en-GB"/>
        </w:rPr>
        <w:t>, 147-161.</w:t>
      </w:r>
    </w:p>
    <w:p w14:paraId="55F32616"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D'souza, V. S. (1990). </w:t>
      </w:r>
      <w:r w:rsidRPr="000E2A40">
        <w:rPr>
          <w:rFonts w:ascii="Times New Roman" w:hAnsi="Times New Roman" w:cs="Times New Roman"/>
          <w:i/>
          <w:iCs/>
          <w:color w:val="000000" w:themeColor="text1"/>
          <w:sz w:val="24"/>
          <w:szCs w:val="24"/>
          <w:lang w:val="en-GB"/>
        </w:rPr>
        <w:t>Development planning and structural inequalities: the response of the underprivileged</w:t>
      </w:r>
      <w:r w:rsidRPr="000E2A40">
        <w:rPr>
          <w:rFonts w:ascii="Times New Roman" w:hAnsi="Times New Roman" w:cs="Times New Roman"/>
          <w:color w:val="000000" w:themeColor="text1"/>
          <w:sz w:val="24"/>
          <w:szCs w:val="24"/>
          <w:lang w:val="en-GB"/>
        </w:rPr>
        <w:t>. Sage Publications India Pvt Ltd..</w:t>
      </w:r>
    </w:p>
    <w:p w14:paraId="6C090E6E"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Dumais, S. A. (2002). Cultural capital, gender, and school success: The role of habitus. </w:t>
      </w:r>
      <w:r w:rsidRPr="000E2A40">
        <w:rPr>
          <w:rFonts w:ascii="Times New Roman" w:hAnsi="Times New Roman" w:cs="Times New Roman"/>
          <w:i/>
          <w:iCs/>
          <w:color w:val="000000" w:themeColor="text1"/>
          <w:sz w:val="24"/>
          <w:szCs w:val="24"/>
        </w:rPr>
        <w:t>Sociology of education</w:t>
      </w:r>
      <w:r w:rsidRPr="000E2A40">
        <w:rPr>
          <w:rFonts w:ascii="Times New Roman" w:hAnsi="Times New Roman" w:cs="Times New Roman"/>
          <w:color w:val="000000" w:themeColor="text1"/>
          <w:sz w:val="24"/>
          <w:szCs w:val="24"/>
        </w:rPr>
        <w:t>, 44-68.</w:t>
      </w:r>
    </w:p>
    <w:p w14:paraId="327B7624"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Durand-Lasserve, A. MARKET-DRIVEN EVICTION PROCESSES IN DEVELOPING CITIES THE CASES OF KIGALI AND PHNOM PENH. </w:t>
      </w:r>
      <w:r w:rsidRPr="000E2A40">
        <w:rPr>
          <w:rFonts w:ascii="Times New Roman" w:hAnsi="Times New Roman" w:cs="Times New Roman"/>
          <w:i/>
          <w:iCs/>
          <w:color w:val="000000" w:themeColor="text1"/>
          <w:sz w:val="24"/>
          <w:szCs w:val="24"/>
          <w:lang w:val="en-GB"/>
        </w:rPr>
        <w:t>Land and Urban Policies for Poverty Reduction</w:t>
      </w:r>
      <w:r w:rsidRPr="000E2A40">
        <w:rPr>
          <w:rFonts w:ascii="Times New Roman" w:hAnsi="Times New Roman" w:cs="Times New Roman"/>
          <w:color w:val="000000" w:themeColor="text1"/>
          <w:sz w:val="24"/>
          <w:szCs w:val="24"/>
          <w:lang w:val="en-GB"/>
        </w:rPr>
        <w:t>, 149.</w:t>
      </w:r>
    </w:p>
    <w:p w14:paraId="4570175F"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Easthope, H. (2004). A place called home. </w:t>
      </w:r>
      <w:r w:rsidRPr="000E2A40">
        <w:rPr>
          <w:rFonts w:ascii="Times New Roman" w:hAnsi="Times New Roman" w:cs="Times New Roman"/>
          <w:i/>
          <w:iCs/>
          <w:color w:val="000000" w:themeColor="text1"/>
          <w:sz w:val="24"/>
          <w:szCs w:val="24"/>
          <w:lang w:val="en-GB"/>
        </w:rPr>
        <w:t>Housing, theory and society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21</w:t>
      </w:r>
      <w:r w:rsidRPr="000E2A40">
        <w:rPr>
          <w:rFonts w:ascii="Times New Roman" w:hAnsi="Times New Roman" w:cs="Times New Roman"/>
          <w:color w:val="000000" w:themeColor="text1"/>
          <w:sz w:val="24"/>
          <w:szCs w:val="24"/>
          <w:lang w:val="en-GB"/>
        </w:rPr>
        <w:t>(3), 128-138.</w:t>
      </w:r>
    </w:p>
    <w:p w14:paraId="783D7E9C" w14:textId="06752D8F"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Echanove, M., &amp; Srivastava, R. (2011). The High-Rise and the </w:t>
      </w:r>
      <w:r w:rsidR="00417F8B" w:rsidRPr="000E2A40">
        <w:rPr>
          <w:rFonts w:ascii="Times New Roman" w:hAnsi="Times New Roman" w:cs="Times New Roman"/>
          <w:color w:val="000000" w:themeColor="text1"/>
          <w:sz w:val="24"/>
          <w:szCs w:val="24"/>
          <w:lang w:val="en-GB"/>
        </w:rPr>
        <w:t>Slum</w:t>
      </w:r>
      <w:r w:rsidRPr="000E2A40">
        <w:rPr>
          <w:rFonts w:ascii="Times New Roman" w:hAnsi="Times New Roman" w:cs="Times New Roman"/>
          <w:color w:val="000000" w:themeColor="text1"/>
          <w:sz w:val="24"/>
          <w:szCs w:val="24"/>
          <w:lang w:val="en-GB"/>
        </w:rPr>
        <w:t xml:space="preserve">: speculative urban development in </w:t>
      </w:r>
      <w:r w:rsidR="00417F8B" w:rsidRPr="000E2A40">
        <w:rPr>
          <w:rFonts w:ascii="Times New Roman" w:hAnsi="Times New Roman" w:cs="Times New Roman"/>
          <w:color w:val="000000" w:themeColor="text1"/>
          <w:sz w:val="24"/>
          <w:szCs w:val="24"/>
          <w:lang w:val="en-GB"/>
        </w:rPr>
        <w:t>Mumbai</w:t>
      </w:r>
      <w:r w:rsidRPr="000E2A40">
        <w:rPr>
          <w:rFonts w:ascii="Times New Roman" w:hAnsi="Times New Roman" w:cs="Times New Roman"/>
          <w:color w:val="000000" w:themeColor="text1"/>
          <w:sz w:val="24"/>
          <w:szCs w:val="24"/>
          <w:lang w:val="en-GB"/>
        </w:rPr>
        <w:t>.</w:t>
      </w:r>
    </w:p>
    <w:p w14:paraId="6A2F2479"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Etzioni A (1964) Modern Organizations. Englewood Cliffs, NJ: Prentice</w:t>
      </w:r>
    </w:p>
    <w:p w14:paraId="2D973543" w14:textId="2D048BE5"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Fainstein, S. S. (2001). </w:t>
      </w:r>
      <w:r w:rsidRPr="000E2A40">
        <w:rPr>
          <w:rFonts w:ascii="Times New Roman" w:hAnsi="Times New Roman" w:cs="Times New Roman"/>
          <w:i/>
          <w:iCs/>
          <w:color w:val="000000" w:themeColor="text1"/>
          <w:sz w:val="24"/>
          <w:szCs w:val="24"/>
          <w:lang w:val="en-GB"/>
        </w:rPr>
        <w:t xml:space="preserve">The </w:t>
      </w:r>
      <w:r w:rsidR="00417F8B" w:rsidRPr="000E2A40">
        <w:rPr>
          <w:rFonts w:ascii="Times New Roman" w:hAnsi="Times New Roman" w:cs="Times New Roman"/>
          <w:i/>
          <w:iCs/>
          <w:color w:val="000000" w:themeColor="text1"/>
          <w:sz w:val="24"/>
          <w:szCs w:val="24"/>
          <w:lang w:val="en-GB"/>
        </w:rPr>
        <w:t>City Builders</w:t>
      </w:r>
      <w:r w:rsidRPr="000E2A40">
        <w:rPr>
          <w:rFonts w:ascii="Times New Roman" w:hAnsi="Times New Roman" w:cs="Times New Roman"/>
          <w:i/>
          <w:iCs/>
          <w:color w:val="000000" w:themeColor="text1"/>
          <w:sz w:val="24"/>
          <w:szCs w:val="24"/>
          <w:lang w:val="en-GB"/>
        </w:rPr>
        <w:t>: property development in New York and London, 1980-2000</w:t>
      </w:r>
      <w:r w:rsidRPr="000E2A40">
        <w:rPr>
          <w:rFonts w:ascii="Times New Roman" w:hAnsi="Times New Roman" w:cs="Times New Roman"/>
          <w:color w:val="000000" w:themeColor="text1"/>
          <w:sz w:val="24"/>
          <w:szCs w:val="24"/>
          <w:lang w:val="en-GB"/>
        </w:rPr>
        <w:t>. Studies in Government &amp; Public.</w:t>
      </w:r>
    </w:p>
    <w:p w14:paraId="1CE3161F"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Fernandes, W., &amp; Raj, S. A. (1992). </w:t>
      </w:r>
      <w:r w:rsidRPr="000E2A40">
        <w:rPr>
          <w:rFonts w:ascii="Times New Roman" w:hAnsi="Times New Roman" w:cs="Times New Roman"/>
          <w:i/>
          <w:iCs/>
          <w:color w:val="000000" w:themeColor="text1"/>
          <w:sz w:val="24"/>
          <w:szCs w:val="24"/>
          <w:lang w:val="en-GB"/>
        </w:rPr>
        <w:t>Development, Displacement, and Rehabilitation in the Tribal Areas of Orissa</w:t>
      </w:r>
      <w:r w:rsidRPr="000E2A40">
        <w:rPr>
          <w:rFonts w:ascii="Times New Roman" w:hAnsi="Times New Roman" w:cs="Times New Roman"/>
          <w:color w:val="000000" w:themeColor="text1"/>
          <w:sz w:val="24"/>
          <w:szCs w:val="24"/>
          <w:lang w:val="en-GB"/>
        </w:rPr>
        <w:t>. Indian Social Institute.</w:t>
      </w:r>
    </w:p>
    <w:p w14:paraId="4ED46160"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Firman, T. (1997). Land conversion and urban development in the northern region of West Java, Indonesia. </w:t>
      </w:r>
      <w:r w:rsidRPr="000E2A40">
        <w:rPr>
          <w:rFonts w:ascii="Times New Roman" w:hAnsi="Times New Roman" w:cs="Times New Roman"/>
          <w:i/>
          <w:iCs/>
          <w:color w:val="000000" w:themeColor="text1"/>
          <w:sz w:val="24"/>
          <w:szCs w:val="24"/>
          <w:lang w:val="en-GB"/>
        </w:rPr>
        <w:t>Urban Studies</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34</w:t>
      </w:r>
      <w:r w:rsidRPr="000E2A40">
        <w:rPr>
          <w:rFonts w:ascii="Times New Roman" w:hAnsi="Times New Roman" w:cs="Times New Roman"/>
          <w:color w:val="000000" w:themeColor="text1"/>
          <w:sz w:val="24"/>
          <w:szCs w:val="24"/>
          <w:lang w:val="en-GB"/>
        </w:rPr>
        <w:t>(7), 1027-1046.</w:t>
      </w:r>
    </w:p>
    <w:p w14:paraId="44A88FF8"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Fiske, J. (2013). Cultural studies and the culture of everyday life. In </w:t>
      </w:r>
      <w:r w:rsidRPr="000E2A40">
        <w:rPr>
          <w:rFonts w:ascii="Times New Roman" w:hAnsi="Times New Roman" w:cs="Times New Roman"/>
          <w:i/>
          <w:iCs/>
          <w:color w:val="000000" w:themeColor="text1"/>
          <w:sz w:val="24"/>
          <w:szCs w:val="24"/>
          <w:lang w:val="en-GB"/>
        </w:rPr>
        <w:t>Cultural studies</w:t>
      </w:r>
      <w:r w:rsidRPr="000E2A40">
        <w:rPr>
          <w:rFonts w:ascii="Times New Roman" w:hAnsi="Times New Roman" w:cs="Times New Roman"/>
          <w:color w:val="000000" w:themeColor="text1"/>
          <w:sz w:val="24"/>
          <w:szCs w:val="24"/>
          <w:lang w:val="en-GB"/>
        </w:rPr>
        <w:t> (pp. 154-173). Routledge.</w:t>
      </w:r>
    </w:p>
    <w:p w14:paraId="11A7ECBF"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Flick, U. (2004). Design and process in qualitative research. </w:t>
      </w:r>
      <w:r w:rsidRPr="000E2A40">
        <w:rPr>
          <w:rFonts w:ascii="Times New Roman" w:hAnsi="Times New Roman" w:cs="Times New Roman"/>
          <w:i/>
          <w:iCs/>
          <w:color w:val="000000" w:themeColor="text1"/>
          <w:sz w:val="24"/>
          <w:szCs w:val="24"/>
        </w:rPr>
        <w:t>A companion to qualitative research</w:t>
      </w:r>
      <w:r w:rsidRPr="000E2A40">
        <w:rPr>
          <w:rFonts w:ascii="Times New Roman" w:hAnsi="Times New Roman" w:cs="Times New Roman"/>
          <w:color w:val="000000" w:themeColor="text1"/>
          <w:sz w:val="24"/>
          <w:szCs w:val="24"/>
        </w:rPr>
        <w:t>, 146-152.</w:t>
      </w:r>
    </w:p>
    <w:p w14:paraId="72321215"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Flick, U. (2004). Design and process in qualitative research. </w:t>
      </w:r>
      <w:r w:rsidRPr="000E2A40">
        <w:rPr>
          <w:rFonts w:ascii="Times New Roman" w:hAnsi="Times New Roman" w:cs="Times New Roman"/>
          <w:i/>
          <w:iCs/>
          <w:color w:val="000000" w:themeColor="text1"/>
          <w:sz w:val="24"/>
          <w:szCs w:val="24"/>
        </w:rPr>
        <w:t>A companion to qualitative research</w:t>
      </w:r>
      <w:r w:rsidRPr="000E2A40">
        <w:rPr>
          <w:rFonts w:ascii="Times New Roman" w:hAnsi="Times New Roman" w:cs="Times New Roman"/>
          <w:color w:val="000000" w:themeColor="text1"/>
          <w:sz w:val="24"/>
          <w:szCs w:val="24"/>
        </w:rPr>
        <w:t>, 146-152.</w:t>
      </w:r>
    </w:p>
    <w:p w14:paraId="05ECA066" w14:textId="77777777" w:rsidR="006E5D0F" w:rsidRPr="000E2A40" w:rsidRDefault="006E5D0F" w:rsidP="00B2367D">
      <w:pPr>
        <w:spacing w:line="480" w:lineRule="auto"/>
        <w:ind w:left="720" w:hanging="720"/>
        <w:jc w:val="both"/>
        <w:rPr>
          <w:rFonts w:ascii="Times New Roman" w:eastAsia="DengXian Light" w:hAnsi="Times New Roman" w:cs="Times New Roman"/>
          <w:color w:val="000000" w:themeColor="text1"/>
          <w:sz w:val="24"/>
          <w:szCs w:val="24"/>
          <w:lang w:val="en-GB"/>
        </w:rPr>
      </w:pPr>
      <w:r w:rsidRPr="000E2A40">
        <w:rPr>
          <w:rFonts w:ascii="Times New Roman" w:eastAsia="DengXian Light" w:hAnsi="Times New Roman" w:cs="Times New Roman"/>
          <w:color w:val="000000" w:themeColor="text1"/>
          <w:sz w:val="24"/>
          <w:szCs w:val="24"/>
        </w:rPr>
        <w:t>Fossey, E., Harvey, C., McDermott, F., &amp; Davidson, L. (2002). Understanding and evaluating qualitative research. </w:t>
      </w:r>
      <w:r w:rsidRPr="000E2A40">
        <w:rPr>
          <w:rFonts w:ascii="Times New Roman" w:eastAsia="DengXian Light" w:hAnsi="Times New Roman" w:cs="Times New Roman"/>
          <w:i/>
          <w:iCs/>
          <w:color w:val="000000" w:themeColor="text1"/>
          <w:sz w:val="24"/>
          <w:szCs w:val="24"/>
        </w:rPr>
        <w:t>Australian &amp; New Zealand journal of psychiatry</w:t>
      </w:r>
      <w:r w:rsidRPr="000E2A40">
        <w:rPr>
          <w:rFonts w:ascii="Times New Roman" w:eastAsia="DengXian Light" w:hAnsi="Times New Roman" w:cs="Times New Roman"/>
          <w:color w:val="000000" w:themeColor="text1"/>
          <w:sz w:val="24"/>
          <w:szCs w:val="24"/>
        </w:rPr>
        <w:t>, </w:t>
      </w:r>
      <w:r w:rsidRPr="000E2A40">
        <w:rPr>
          <w:rFonts w:ascii="Times New Roman" w:eastAsia="DengXian Light" w:hAnsi="Times New Roman" w:cs="Times New Roman"/>
          <w:i/>
          <w:iCs/>
          <w:color w:val="000000" w:themeColor="text1"/>
          <w:sz w:val="24"/>
          <w:szCs w:val="24"/>
        </w:rPr>
        <w:t>36</w:t>
      </w:r>
      <w:r w:rsidRPr="000E2A40">
        <w:rPr>
          <w:rFonts w:ascii="Times New Roman" w:eastAsia="DengXian Light" w:hAnsi="Times New Roman" w:cs="Times New Roman"/>
          <w:color w:val="000000" w:themeColor="text1"/>
          <w:sz w:val="24"/>
          <w:szCs w:val="24"/>
        </w:rPr>
        <w:t>(6), 717-732.</w:t>
      </w:r>
    </w:p>
    <w:p w14:paraId="61D22AC4"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Gans, H. (1962). The Urban Villagers: Group And Class In The Life Of Italian-Americans. Glencoe, Ill1no1s. </w:t>
      </w:r>
      <w:r w:rsidRPr="000E2A40">
        <w:rPr>
          <w:rFonts w:ascii="Times New Roman" w:hAnsi="Times New Roman" w:cs="Times New Roman"/>
          <w:i/>
          <w:iCs/>
          <w:color w:val="000000" w:themeColor="text1"/>
          <w:sz w:val="24"/>
          <w:szCs w:val="24"/>
          <w:lang w:val="en-GB"/>
        </w:rPr>
        <w:t>Free Press. I</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7</w:t>
      </w:r>
      <w:r w:rsidRPr="000E2A40">
        <w:rPr>
          <w:rFonts w:ascii="Times New Roman" w:hAnsi="Times New Roman" w:cs="Times New Roman"/>
          <w:color w:val="000000" w:themeColor="text1"/>
          <w:sz w:val="24"/>
          <w:szCs w:val="24"/>
          <w:lang w:val="en-GB"/>
        </w:rPr>
        <w:t>, 76-85.</w:t>
      </w:r>
    </w:p>
    <w:p w14:paraId="56BF8681"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Garnham, N., &amp; Williams, R. (1980). Pierre Bourdieu and the sociology of culture: an introduction. </w:t>
      </w:r>
      <w:r w:rsidRPr="000E2A40">
        <w:rPr>
          <w:rFonts w:ascii="Times New Roman" w:hAnsi="Times New Roman" w:cs="Times New Roman"/>
          <w:i/>
          <w:iCs/>
          <w:color w:val="000000" w:themeColor="text1"/>
          <w:sz w:val="24"/>
          <w:szCs w:val="24"/>
          <w:lang w:val="en-GB"/>
        </w:rPr>
        <w:t>Media, Culture &amp; Society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w:t>
      </w:r>
      <w:r w:rsidRPr="000E2A40">
        <w:rPr>
          <w:rFonts w:ascii="Times New Roman" w:hAnsi="Times New Roman" w:cs="Times New Roman"/>
          <w:color w:val="000000" w:themeColor="text1"/>
          <w:sz w:val="24"/>
          <w:szCs w:val="24"/>
          <w:lang w:val="en-GB"/>
        </w:rPr>
        <w:t>(3), 209-223.</w:t>
      </w:r>
    </w:p>
    <w:p w14:paraId="0C97F2E2"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Gartman, D. (2002). Bourdieu’s theory of cultural change: Explication, application, critique. </w:t>
      </w:r>
      <w:r w:rsidRPr="000E2A40">
        <w:rPr>
          <w:rFonts w:ascii="Times New Roman" w:hAnsi="Times New Roman" w:cs="Times New Roman"/>
          <w:i/>
          <w:iCs/>
          <w:color w:val="000000" w:themeColor="text1"/>
          <w:sz w:val="24"/>
          <w:szCs w:val="24"/>
          <w:lang w:val="en-GB"/>
        </w:rPr>
        <w:t>Sociological Theory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20</w:t>
      </w:r>
      <w:r w:rsidRPr="000E2A40">
        <w:rPr>
          <w:rFonts w:ascii="Times New Roman" w:hAnsi="Times New Roman" w:cs="Times New Roman"/>
          <w:color w:val="000000" w:themeColor="text1"/>
          <w:sz w:val="24"/>
          <w:szCs w:val="24"/>
          <w:lang w:val="en-GB"/>
        </w:rPr>
        <w:t>(2), 255-277.</w:t>
      </w:r>
    </w:p>
    <w:p w14:paraId="3C4D90C8"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Gasper, D. (2012). Development ethics–Why? What? How? A formulation of the field. </w:t>
      </w:r>
      <w:r w:rsidRPr="000E2A40">
        <w:rPr>
          <w:rFonts w:ascii="Times New Roman" w:hAnsi="Times New Roman" w:cs="Times New Roman"/>
          <w:i/>
          <w:iCs/>
          <w:color w:val="000000" w:themeColor="text1"/>
          <w:sz w:val="24"/>
          <w:szCs w:val="24"/>
          <w:lang w:val="en-GB"/>
        </w:rPr>
        <w:t>Journal of Global Ethics</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8</w:t>
      </w:r>
      <w:r w:rsidRPr="000E2A40">
        <w:rPr>
          <w:rFonts w:ascii="Times New Roman" w:hAnsi="Times New Roman" w:cs="Times New Roman"/>
          <w:color w:val="000000" w:themeColor="text1"/>
          <w:sz w:val="24"/>
          <w:szCs w:val="24"/>
          <w:lang w:val="en-GB"/>
        </w:rPr>
        <w:t>(1), 117-135.</w:t>
      </w:r>
    </w:p>
    <w:p w14:paraId="06B829D8"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Harvey, D. (2003). The right to the city. </w:t>
      </w:r>
      <w:r w:rsidRPr="000E2A40">
        <w:rPr>
          <w:rFonts w:ascii="Times New Roman" w:hAnsi="Times New Roman" w:cs="Times New Roman"/>
          <w:i/>
          <w:iCs/>
          <w:color w:val="000000" w:themeColor="text1"/>
          <w:sz w:val="24"/>
          <w:szCs w:val="24"/>
          <w:lang w:val="en-GB"/>
        </w:rPr>
        <w:t>International journal of urban and regional research</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27</w:t>
      </w:r>
      <w:r w:rsidRPr="000E2A40">
        <w:rPr>
          <w:rFonts w:ascii="Times New Roman" w:hAnsi="Times New Roman" w:cs="Times New Roman"/>
          <w:color w:val="000000" w:themeColor="text1"/>
          <w:sz w:val="24"/>
          <w:szCs w:val="24"/>
          <w:lang w:val="en-GB"/>
        </w:rPr>
        <w:t>(4), 939-941.</w:t>
      </w:r>
    </w:p>
    <w:p w14:paraId="6229E722"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Hasan, A. (2005). The political and institutional blockages to good governance: The case of the Lyari expressway in Karachi. </w:t>
      </w:r>
      <w:r w:rsidRPr="000E2A40">
        <w:rPr>
          <w:rFonts w:ascii="Times New Roman" w:hAnsi="Times New Roman" w:cs="Times New Roman"/>
          <w:i/>
          <w:iCs/>
          <w:color w:val="000000" w:themeColor="text1"/>
          <w:sz w:val="24"/>
          <w:szCs w:val="24"/>
          <w:lang w:val="en-GB"/>
        </w:rPr>
        <w:t>Environment and Urbanization</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17</w:t>
      </w:r>
      <w:r w:rsidRPr="000E2A40">
        <w:rPr>
          <w:rFonts w:ascii="Times New Roman" w:hAnsi="Times New Roman" w:cs="Times New Roman"/>
          <w:color w:val="000000" w:themeColor="text1"/>
          <w:sz w:val="24"/>
          <w:szCs w:val="24"/>
          <w:lang w:val="en-GB"/>
        </w:rPr>
        <w:t>(2), 127-141.</w:t>
      </w:r>
    </w:p>
    <w:p w14:paraId="7C94EEDF"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Hasan, S. (2021). Sustainable Urbanisation in Pakistan and Lahore: Challenges and Way Forward. </w:t>
      </w:r>
      <w:r w:rsidRPr="000E2A40">
        <w:rPr>
          <w:rFonts w:ascii="Times New Roman" w:hAnsi="Times New Roman" w:cs="Times New Roman"/>
          <w:i/>
          <w:iCs/>
          <w:color w:val="000000" w:themeColor="text1"/>
          <w:sz w:val="24"/>
          <w:szCs w:val="24"/>
        </w:rPr>
        <w:t>Asia-Europe Foundation</w:t>
      </w:r>
      <w:r w:rsidRPr="000E2A40">
        <w:rPr>
          <w:rFonts w:ascii="Times New Roman" w:hAnsi="Times New Roman" w:cs="Times New Roman"/>
          <w:color w:val="000000" w:themeColor="text1"/>
          <w:sz w:val="24"/>
          <w:szCs w:val="24"/>
        </w:rPr>
        <w:t>.</w:t>
      </w:r>
    </w:p>
    <w:p w14:paraId="789CD3F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Haugen Askland, H. (2007). Habitus, practice and agency of young East Timorese asylum seekers in Australia. </w:t>
      </w:r>
      <w:r w:rsidRPr="000E2A40">
        <w:rPr>
          <w:rFonts w:ascii="Times New Roman" w:hAnsi="Times New Roman" w:cs="Times New Roman"/>
          <w:i/>
          <w:iCs/>
          <w:color w:val="000000" w:themeColor="text1"/>
          <w:sz w:val="24"/>
          <w:szCs w:val="24"/>
          <w:lang w:val="en-GB"/>
        </w:rPr>
        <w:t>The Asia Pacific Journal of Anthropology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8</w:t>
      </w:r>
      <w:r w:rsidRPr="000E2A40">
        <w:rPr>
          <w:rFonts w:ascii="Times New Roman" w:hAnsi="Times New Roman" w:cs="Times New Roman"/>
          <w:color w:val="000000" w:themeColor="text1"/>
          <w:sz w:val="24"/>
          <w:szCs w:val="24"/>
          <w:lang w:val="en-GB"/>
        </w:rPr>
        <w:t>(3), 235-249.</w:t>
      </w:r>
    </w:p>
    <w:p w14:paraId="337C03B2"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Henderson, J. V. (1988). Urban Development: Theory, Fact and Illusion Oxford Univ. Press.</w:t>
      </w:r>
    </w:p>
    <w:p w14:paraId="37A6853A"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Hirsch, P. (1988). Dammed or damned? Hydropower versus people's power. </w:t>
      </w:r>
      <w:r w:rsidRPr="000E2A40">
        <w:rPr>
          <w:rFonts w:ascii="Times New Roman" w:hAnsi="Times New Roman" w:cs="Times New Roman"/>
          <w:i/>
          <w:iCs/>
          <w:color w:val="000000" w:themeColor="text1"/>
          <w:sz w:val="24"/>
          <w:szCs w:val="24"/>
          <w:lang w:val="en-GB"/>
        </w:rPr>
        <w:t>Bulletin of Concerned Asian Scholars</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20</w:t>
      </w:r>
      <w:r w:rsidRPr="000E2A40">
        <w:rPr>
          <w:rFonts w:ascii="Times New Roman" w:hAnsi="Times New Roman" w:cs="Times New Roman"/>
          <w:color w:val="000000" w:themeColor="text1"/>
          <w:sz w:val="24"/>
          <w:szCs w:val="24"/>
          <w:lang w:val="en-GB"/>
        </w:rPr>
        <w:t>(1), 2-10.</w:t>
      </w:r>
    </w:p>
    <w:p w14:paraId="0A51D971" w14:textId="22779534"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Hoffmann, E. A. (2007). Open-ended interviews, power, and emotional labor. </w:t>
      </w:r>
      <w:r w:rsidRPr="000E2A40">
        <w:rPr>
          <w:rFonts w:ascii="Times New Roman" w:hAnsi="Times New Roman" w:cs="Times New Roman"/>
          <w:i/>
          <w:iCs/>
          <w:color w:val="000000" w:themeColor="text1"/>
          <w:sz w:val="24"/>
          <w:szCs w:val="24"/>
        </w:rPr>
        <w:t xml:space="preserve">Journal of </w:t>
      </w:r>
      <w:r w:rsidR="00417F8B" w:rsidRPr="000E2A40">
        <w:rPr>
          <w:rFonts w:ascii="Times New Roman" w:hAnsi="Times New Roman" w:cs="Times New Roman"/>
          <w:i/>
          <w:iCs/>
          <w:color w:val="000000" w:themeColor="text1"/>
          <w:sz w:val="24"/>
          <w:szCs w:val="24"/>
        </w:rPr>
        <w:t>Contemporary Ethnography</w:t>
      </w:r>
      <w:r w:rsidRPr="000E2A40">
        <w:rPr>
          <w:rFonts w:ascii="Times New Roman" w:hAnsi="Times New Roman" w:cs="Times New Roman"/>
          <w:color w:val="000000" w:themeColor="text1"/>
          <w:sz w:val="24"/>
          <w:szCs w:val="24"/>
        </w:rPr>
        <w:t>, </w:t>
      </w:r>
      <w:r w:rsidRPr="000E2A40">
        <w:rPr>
          <w:rFonts w:ascii="Times New Roman" w:hAnsi="Times New Roman" w:cs="Times New Roman"/>
          <w:i/>
          <w:iCs/>
          <w:color w:val="000000" w:themeColor="text1"/>
          <w:sz w:val="24"/>
          <w:szCs w:val="24"/>
        </w:rPr>
        <w:t>36</w:t>
      </w:r>
      <w:r w:rsidRPr="000E2A40">
        <w:rPr>
          <w:rFonts w:ascii="Times New Roman" w:hAnsi="Times New Roman" w:cs="Times New Roman"/>
          <w:color w:val="000000" w:themeColor="text1"/>
          <w:sz w:val="24"/>
          <w:szCs w:val="24"/>
        </w:rPr>
        <w:t>(3), 318-346.</w:t>
      </w:r>
    </w:p>
    <w:p w14:paraId="010F6F97" w14:textId="60A3AA8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t xml:space="preserve">Huang, X. (2019). Understanding </w:t>
      </w:r>
      <w:r w:rsidR="00417F8B" w:rsidRPr="000E2A40">
        <w:rPr>
          <w:rFonts w:ascii="Times New Roman" w:hAnsi="Times New Roman" w:cs="Times New Roman"/>
          <w:color w:val="000000" w:themeColor="text1"/>
          <w:sz w:val="24"/>
          <w:szCs w:val="24"/>
        </w:rPr>
        <w:t>Cultural</w:t>
      </w:r>
      <w:r w:rsidRPr="000E2A40">
        <w:rPr>
          <w:rFonts w:ascii="Times New Roman" w:hAnsi="Times New Roman" w:cs="Times New Roman"/>
          <w:color w:val="000000" w:themeColor="text1"/>
          <w:sz w:val="24"/>
          <w:szCs w:val="24"/>
        </w:rPr>
        <w:t xml:space="preserve"> capital and habitus. </w:t>
      </w:r>
      <w:r w:rsidRPr="000E2A40">
        <w:rPr>
          <w:rFonts w:ascii="Times New Roman" w:hAnsi="Times New Roman" w:cs="Times New Roman"/>
          <w:i/>
          <w:iCs/>
          <w:color w:val="000000" w:themeColor="text1"/>
          <w:sz w:val="24"/>
          <w:szCs w:val="24"/>
        </w:rPr>
        <w:t>Rev. Eur. Stud.</w:t>
      </w:r>
      <w:r w:rsidRPr="000E2A40">
        <w:rPr>
          <w:rFonts w:ascii="Times New Roman" w:hAnsi="Times New Roman" w:cs="Times New Roman"/>
          <w:color w:val="000000" w:themeColor="text1"/>
          <w:sz w:val="24"/>
          <w:szCs w:val="24"/>
        </w:rPr>
        <w:t>, </w:t>
      </w:r>
      <w:r w:rsidRPr="000E2A40">
        <w:rPr>
          <w:rFonts w:ascii="Times New Roman" w:hAnsi="Times New Roman" w:cs="Times New Roman"/>
          <w:i/>
          <w:iCs/>
          <w:color w:val="000000" w:themeColor="text1"/>
          <w:sz w:val="24"/>
          <w:szCs w:val="24"/>
        </w:rPr>
        <w:t>11</w:t>
      </w:r>
      <w:r w:rsidRPr="000E2A40">
        <w:rPr>
          <w:rFonts w:ascii="Times New Roman" w:hAnsi="Times New Roman" w:cs="Times New Roman"/>
          <w:color w:val="000000" w:themeColor="text1"/>
          <w:sz w:val="24"/>
          <w:szCs w:val="24"/>
        </w:rPr>
        <w:t>, 45.</w:t>
      </w:r>
    </w:p>
    <w:p w14:paraId="4838956C"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Hull, M. S. (2008). Ruled by records: The expropriation of land and the misappropriation of lists in Islamabad. </w:t>
      </w:r>
      <w:r w:rsidRPr="000E2A40">
        <w:rPr>
          <w:rFonts w:ascii="Times New Roman" w:hAnsi="Times New Roman" w:cs="Times New Roman"/>
          <w:i/>
          <w:iCs/>
          <w:color w:val="000000" w:themeColor="text1"/>
          <w:sz w:val="24"/>
          <w:szCs w:val="24"/>
          <w:lang w:val="en-GB"/>
        </w:rPr>
        <w:t>American Ethnologist</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35</w:t>
      </w:r>
      <w:r w:rsidRPr="000E2A40">
        <w:rPr>
          <w:rFonts w:ascii="Times New Roman" w:hAnsi="Times New Roman" w:cs="Times New Roman"/>
          <w:color w:val="000000" w:themeColor="text1"/>
          <w:sz w:val="24"/>
          <w:szCs w:val="24"/>
          <w:lang w:val="en-GB"/>
        </w:rPr>
        <w:t>(4), 501-518.</w:t>
      </w:r>
    </w:p>
    <w:p w14:paraId="3DC93876"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bookmarkStart w:id="88" w:name="_Hlk144835324"/>
      <w:r w:rsidRPr="000E2A40">
        <w:rPr>
          <w:rFonts w:ascii="Times New Roman" w:hAnsi="Times New Roman" w:cs="Times New Roman"/>
          <w:color w:val="000000" w:themeColor="text1"/>
          <w:sz w:val="24"/>
          <w:szCs w:val="24"/>
          <w:lang w:val="en-GB"/>
        </w:rPr>
        <w:t>Jaiswal, S. H. I. V. A. N. G. I. (2019). Development versus Displacement. </w:t>
      </w:r>
      <w:r w:rsidRPr="000E2A40">
        <w:rPr>
          <w:rFonts w:ascii="Times New Roman" w:hAnsi="Times New Roman" w:cs="Times New Roman"/>
          <w:i/>
          <w:iCs/>
          <w:color w:val="000000" w:themeColor="text1"/>
          <w:sz w:val="24"/>
          <w:szCs w:val="24"/>
          <w:lang w:val="en-GB"/>
        </w:rPr>
        <w:t>International Journal of Applied Social Sciences</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6</w:t>
      </w:r>
      <w:r w:rsidRPr="000E2A40">
        <w:rPr>
          <w:rFonts w:ascii="Times New Roman" w:hAnsi="Times New Roman" w:cs="Times New Roman"/>
          <w:color w:val="000000" w:themeColor="text1"/>
          <w:sz w:val="24"/>
          <w:szCs w:val="24"/>
          <w:lang w:val="en-GB"/>
        </w:rPr>
        <w:t>(8).</w:t>
      </w:r>
    </w:p>
    <w:bookmarkEnd w:id="88"/>
    <w:p w14:paraId="6B87DF35" w14:textId="01D1F78E"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Kamete, A. Y., Tostensen, A., &amp; Tvedten, I. (2001). </w:t>
      </w:r>
      <w:r w:rsidRPr="000E2A40">
        <w:rPr>
          <w:rFonts w:ascii="Times New Roman" w:hAnsi="Times New Roman" w:cs="Times New Roman"/>
          <w:i/>
          <w:iCs/>
          <w:color w:val="000000" w:themeColor="text1"/>
          <w:sz w:val="24"/>
          <w:szCs w:val="24"/>
          <w:lang w:val="en-GB"/>
        </w:rPr>
        <w:t xml:space="preserve">From global village to urban globe. </w:t>
      </w:r>
      <w:r w:rsidR="00417F8B" w:rsidRPr="000E2A40">
        <w:rPr>
          <w:rFonts w:ascii="Times New Roman" w:hAnsi="Times New Roman" w:cs="Times New Roman"/>
          <w:i/>
          <w:iCs/>
          <w:color w:val="000000" w:themeColor="text1"/>
          <w:sz w:val="24"/>
          <w:szCs w:val="24"/>
          <w:lang w:val="en-GB"/>
        </w:rPr>
        <w:t xml:space="preserve">Urbanization </w:t>
      </w:r>
      <w:r w:rsidRPr="000E2A40">
        <w:rPr>
          <w:rFonts w:ascii="Times New Roman" w:hAnsi="Times New Roman" w:cs="Times New Roman"/>
          <w:i/>
          <w:iCs/>
          <w:color w:val="000000" w:themeColor="text1"/>
          <w:sz w:val="24"/>
          <w:szCs w:val="24"/>
          <w:lang w:val="en-GB"/>
        </w:rPr>
        <w:t>and poverty in Africa: Implications for Norwegian Aid Policy</w:t>
      </w:r>
      <w:r w:rsidRPr="000E2A40">
        <w:rPr>
          <w:rFonts w:ascii="Times New Roman" w:hAnsi="Times New Roman" w:cs="Times New Roman"/>
          <w:color w:val="000000" w:themeColor="text1"/>
          <w:sz w:val="24"/>
          <w:szCs w:val="24"/>
          <w:lang w:val="en-GB"/>
        </w:rPr>
        <w:t>. Chr. Michelsen Institute.</w:t>
      </w:r>
    </w:p>
    <w:p w14:paraId="568AD40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Kamuaro, O. (1996). </w:t>
      </w:r>
      <w:r w:rsidRPr="000E2A40">
        <w:rPr>
          <w:rFonts w:ascii="Times New Roman" w:hAnsi="Times New Roman" w:cs="Times New Roman"/>
          <w:i/>
          <w:iCs/>
          <w:color w:val="000000" w:themeColor="text1"/>
          <w:sz w:val="24"/>
          <w:szCs w:val="24"/>
          <w:lang w:val="en-GB"/>
        </w:rPr>
        <w:t>Ecotourism: suicide or development?</w:t>
      </w:r>
    </w:p>
    <w:p w14:paraId="26F4565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Kaushal, N. (2009). Displacement: An undesirable and unwanted consequence of development. </w:t>
      </w:r>
      <w:r w:rsidRPr="000E2A40">
        <w:rPr>
          <w:rFonts w:ascii="Times New Roman" w:hAnsi="Times New Roman" w:cs="Times New Roman"/>
          <w:i/>
          <w:iCs/>
          <w:color w:val="000000" w:themeColor="text1"/>
          <w:sz w:val="24"/>
          <w:szCs w:val="24"/>
          <w:lang w:val="en-GB"/>
        </w:rPr>
        <w:t>The Indian Journal of Political Science</w:t>
      </w:r>
      <w:r w:rsidRPr="000E2A40">
        <w:rPr>
          <w:rFonts w:ascii="Times New Roman" w:hAnsi="Times New Roman" w:cs="Times New Roman"/>
          <w:color w:val="000000" w:themeColor="text1"/>
          <w:sz w:val="24"/>
          <w:szCs w:val="24"/>
          <w:lang w:val="en-GB"/>
        </w:rPr>
        <w:t>, 77-89.</w:t>
      </w:r>
    </w:p>
    <w:p w14:paraId="06A082D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rPr>
      </w:pPr>
      <w:r w:rsidRPr="000E2A40">
        <w:rPr>
          <w:rFonts w:ascii="Times New Roman" w:hAnsi="Times New Roman" w:cs="Times New Roman"/>
          <w:color w:val="000000" w:themeColor="text1"/>
          <w:sz w:val="24"/>
          <w:szCs w:val="24"/>
        </w:rPr>
        <w:lastRenderedPageBreak/>
        <w:t>Kothari, C. R. (2004). Research methodology: Methods and techniques. New Age International.</w:t>
      </w:r>
    </w:p>
    <w:p w14:paraId="56C795DE" w14:textId="6F12B563"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Kothari, S. (1995, July). Development Displacement: Whose Nation Is It</w:t>
      </w:r>
      <w:r w:rsidR="00417F8B" w:rsidRPr="000E2A40">
        <w:rPr>
          <w:rFonts w:ascii="Times New Roman" w:hAnsi="Times New Roman" w:cs="Times New Roman"/>
          <w:color w:val="000000" w:themeColor="text1"/>
          <w:sz w:val="24"/>
          <w:szCs w:val="24"/>
          <w:lang w:val="en-GB"/>
        </w:rPr>
        <w:t xml:space="preserve">? </w:t>
      </w:r>
      <w:r w:rsidRPr="000E2A40">
        <w:rPr>
          <w:rFonts w:ascii="Times New Roman" w:hAnsi="Times New Roman" w:cs="Times New Roman"/>
          <w:color w:val="000000" w:themeColor="text1"/>
          <w:sz w:val="24"/>
          <w:szCs w:val="24"/>
          <w:lang w:val="en-GB"/>
        </w:rPr>
        <w:t>In </w:t>
      </w:r>
      <w:r w:rsidRPr="000E2A40">
        <w:rPr>
          <w:rFonts w:ascii="Times New Roman" w:hAnsi="Times New Roman" w:cs="Times New Roman"/>
          <w:i/>
          <w:iCs/>
          <w:color w:val="000000" w:themeColor="text1"/>
          <w:sz w:val="24"/>
          <w:szCs w:val="24"/>
          <w:lang w:val="en-GB"/>
        </w:rPr>
        <w:t>PCD Forum Column</w:t>
      </w:r>
      <w:r w:rsidRPr="000E2A40">
        <w:rPr>
          <w:rFonts w:ascii="Times New Roman" w:hAnsi="Times New Roman" w:cs="Times New Roman"/>
          <w:color w:val="000000" w:themeColor="text1"/>
          <w:sz w:val="24"/>
          <w:szCs w:val="24"/>
          <w:lang w:val="en-GB"/>
        </w:rPr>
        <w:t> (Vol. 77).</w:t>
      </w:r>
    </w:p>
    <w:p w14:paraId="41CD4ED9"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Kothari, S. (1996). Whose nation? The displaced as victims of development. </w:t>
      </w:r>
      <w:r w:rsidRPr="000E2A40">
        <w:rPr>
          <w:rFonts w:ascii="Times New Roman" w:hAnsi="Times New Roman" w:cs="Times New Roman"/>
          <w:i/>
          <w:iCs/>
          <w:color w:val="000000" w:themeColor="text1"/>
          <w:sz w:val="24"/>
          <w:szCs w:val="24"/>
          <w:lang w:val="en-GB"/>
        </w:rPr>
        <w:t>Economic and political weekly</w:t>
      </w:r>
      <w:r w:rsidRPr="000E2A40">
        <w:rPr>
          <w:rFonts w:ascii="Times New Roman" w:hAnsi="Times New Roman" w:cs="Times New Roman"/>
          <w:color w:val="000000" w:themeColor="text1"/>
          <w:sz w:val="24"/>
          <w:szCs w:val="24"/>
          <w:lang w:val="en-GB"/>
        </w:rPr>
        <w:t>, 1476-1485.</w:t>
      </w:r>
    </w:p>
    <w:p w14:paraId="7C56B591"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Lanjouw, S., Mortimer, G., &amp; Bamforth, V. (2000). Internal displacement in Burma. </w:t>
      </w:r>
      <w:r w:rsidRPr="000E2A40">
        <w:rPr>
          <w:rFonts w:ascii="Times New Roman" w:hAnsi="Times New Roman" w:cs="Times New Roman"/>
          <w:i/>
          <w:iCs/>
          <w:color w:val="000000" w:themeColor="text1"/>
          <w:sz w:val="24"/>
          <w:szCs w:val="24"/>
          <w:lang w:val="en-GB"/>
        </w:rPr>
        <w:t>Disasters</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24</w:t>
      </w:r>
      <w:r w:rsidRPr="000E2A40">
        <w:rPr>
          <w:rFonts w:ascii="Times New Roman" w:hAnsi="Times New Roman" w:cs="Times New Roman"/>
          <w:color w:val="000000" w:themeColor="text1"/>
          <w:sz w:val="24"/>
          <w:szCs w:val="24"/>
          <w:lang w:val="en-GB"/>
        </w:rPr>
        <w:t>(3), 228-239.</w:t>
      </w:r>
    </w:p>
    <w:p w14:paraId="25807A9B"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Lata, L. N. (2020). Neoliberal urbanity and the right to housing of the urban poor in Dhaka, Bangladesh. </w:t>
      </w:r>
      <w:r w:rsidRPr="000E2A40">
        <w:rPr>
          <w:rFonts w:ascii="Times New Roman" w:hAnsi="Times New Roman" w:cs="Times New Roman"/>
          <w:i/>
          <w:iCs/>
          <w:color w:val="000000" w:themeColor="text1"/>
          <w:sz w:val="24"/>
          <w:szCs w:val="24"/>
          <w:lang w:val="en-GB"/>
        </w:rPr>
        <w:t>Environment and Urbanization ASIA</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11</w:t>
      </w:r>
      <w:r w:rsidRPr="000E2A40">
        <w:rPr>
          <w:rFonts w:ascii="Times New Roman" w:hAnsi="Times New Roman" w:cs="Times New Roman"/>
          <w:color w:val="000000" w:themeColor="text1"/>
          <w:sz w:val="24"/>
          <w:szCs w:val="24"/>
          <w:lang w:val="en-GB"/>
        </w:rPr>
        <w:t>(2), 218-230.</w:t>
      </w:r>
    </w:p>
    <w:p w14:paraId="4CEC5AC2" w14:textId="5E6B9E29"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Logan, J. R., &amp; Molotch, H. (2007). </w:t>
      </w:r>
      <w:r w:rsidRPr="000E2A40">
        <w:rPr>
          <w:rFonts w:ascii="Times New Roman" w:hAnsi="Times New Roman" w:cs="Times New Roman"/>
          <w:i/>
          <w:iCs/>
          <w:color w:val="000000" w:themeColor="text1"/>
          <w:sz w:val="24"/>
          <w:szCs w:val="24"/>
          <w:lang w:val="en-GB"/>
        </w:rPr>
        <w:t xml:space="preserve">Urban fortunes: The political economy of </w:t>
      </w:r>
      <w:r w:rsidR="00854AA6" w:rsidRPr="000E2A40">
        <w:rPr>
          <w:rFonts w:ascii="Times New Roman" w:hAnsi="Times New Roman" w:cs="Times New Roman"/>
          <w:i/>
          <w:iCs/>
          <w:color w:val="000000" w:themeColor="text1"/>
          <w:sz w:val="24"/>
          <w:szCs w:val="24"/>
          <w:lang w:val="en-GB"/>
        </w:rPr>
        <w:t xml:space="preserve">the </w:t>
      </w:r>
      <w:r w:rsidRPr="000E2A40">
        <w:rPr>
          <w:rFonts w:ascii="Times New Roman" w:hAnsi="Times New Roman" w:cs="Times New Roman"/>
          <w:i/>
          <w:iCs/>
          <w:color w:val="000000" w:themeColor="text1"/>
          <w:sz w:val="24"/>
          <w:szCs w:val="24"/>
          <w:lang w:val="en-GB"/>
        </w:rPr>
        <w:t>place, with a new preface</w:t>
      </w:r>
      <w:r w:rsidRPr="000E2A40">
        <w:rPr>
          <w:rFonts w:ascii="Times New Roman" w:hAnsi="Times New Roman" w:cs="Times New Roman"/>
          <w:color w:val="000000" w:themeColor="text1"/>
          <w:sz w:val="24"/>
          <w:szCs w:val="24"/>
          <w:lang w:val="en-GB"/>
        </w:rPr>
        <w:t>. Univ of California Press.</w:t>
      </w:r>
    </w:p>
    <w:p w14:paraId="2262A52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Madden, D., &amp; Marcuse, P. (2016). In defense of housing. </w:t>
      </w:r>
      <w:r w:rsidRPr="000E2A40">
        <w:rPr>
          <w:rFonts w:ascii="Times New Roman" w:hAnsi="Times New Roman" w:cs="Times New Roman"/>
          <w:i/>
          <w:iCs/>
          <w:color w:val="000000" w:themeColor="text1"/>
          <w:sz w:val="24"/>
          <w:szCs w:val="24"/>
          <w:lang w:val="en-GB"/>
        </w:rPr>
        <w:t>The politics of crisis</w:t>
      </w:r>
      <w:r w:rsidRPr="000E2A40">
        <w:rPr>
          <w:rFonts w:ascii="Times New Roman" w:hAnsi="Times New Roman" w:cs="Times New Roman"/>
          <w:color w:val="000000" w:themeColor="text1"/>
          <w:sz w:val="24"/>
          <w:szCs w:val="24"/>
          <w:lang w:val="en-GB"/>
        </w:rPr>
        <w:t>.</w:t>
      </w:r>
    </w:p>
    <w:p w14:paraId="3D65EF54" w14:textId="2165AD6D"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 xml:space="preserve">Magsi, H. H. (2012). Development projects and land use conflicts in </w:t>
      </w:r>
      <w:r w:rsidR="00854AA6" w:rsidRPr="000E2A40">
        <w:rPr>
          <w:rFonts w:ascii="Times New Roman" w:hAnsi="Times New Roman" w:cs="Times New Roman"/>
          <w:color w:val="000000" w:themeColor="text1"/>
          <w:sz w:val="24"/>
          <w:szCs w:val="24"/>
          <w:lang w:val="en-GB"/>
        </w:rPr>
        <w:t xml:space="preserve">Pakistani </w:t>
      </w:r>
      <w:r w:rsidRPr="000E2A40">
        <w:rPr>
          <w:rFonts w:ascii="Times New Roman" w:hAnsi="Times New Roman" w:cs="Times New Roman"/>
          <w:color w:val="000000" w:themeColor="text1"/>
          <w:sz w:val="24"/>
          <w:szCs w:val="24"/>
          <w:lang w:val="en-GB"/>
        </w:rPr>
        <w:t>rural settings. </w:t>
      </w:r>
      <w:r w:rsidRPr="000E2A40">
        <w:rPr>
          <w:rFonts w:ascii="Times New Roman" w:hAnsi="Times New Roman" w:cs="Times New Roman"/>
          <w:i/>
          <w:iCs/>
          <w:color w:val="000000" w:themeColor="text1"/>
          <w:sz w:val="24"/>
          <w:szCs w:val="24"/>
          <w:lang w:val="en-GB"/>
        </w:rPr>
        <w:t>International Journal of Rural Studies</w:t>
      </w:r>
      <w:r w:rsidRPr="000E2A40">
        <w:rPr>
          <w:rFonts w:ascii="Times New Roman" w:hAnsi="Times New Roman" w:cs="Times New Roman"/>
          <w:color w:val="000000" w:themeColor="text1"/>
          <w:sz w:val="24"/>
          <w:szCs w:val="24"/>
          <w:lang w:val="en-GB"/>
        </w:rPr>
        <w:t>, (19), 8-p.</w:t>
      </w:r>
    </w:p>
    <w:p w14:paraId="0A9B4B87"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Mahadevia, D. (2006). NURM and the poor in globalising mega cities. </w:t>
      </w:r>
      <w:r w:rsidRPr="000E2A40">
        <w:rPr>
          <w:rFonts w:ascii="Times New Roman" w:hAnsi="Times New Roman" w:cs="Times New Roman"/>
          <w:i/>
          <w:iCs/>
          <w:color w:val="000000" w:themeColor="text1"/>
          <w:sz w:val="24"/>
          <w:szCs w:val="24"/>
          <w:lang w:val="en-GB"/>
        </w:rPr>
        <w:t>Economic and Political Weekly</w:t>
      </w:r>
      <w:r w:rsidRPr="000E2A40">
        <w:rPr>
          <w:rFonts w:ascii="Times New Roman" w:hAnsi="Times New Roman" w:cs="Times New Roman"/>
          <w:color w:val="000000" w:themeColor="text1"/>
          <w:sz w:val="24"/>
          <w:szCs w:val="24"/>
          <w:lang w:val="en-GB"/>
        </w:rPr>
        <w:t>, 3399-3403.</w:t>
      </w:r>
    </w:p>
    <w:p w14:paraId="02AD1DA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Mahapatra, L. K. (1991). Development for whom? Depriving the dispossessed tribals. Social Action, 41(3), 271-287.</w:t>
      </w:r>
    </w:p>
    <w:p w14:paraId="4656B468"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Mathur, H. M. (2008). </w:t>
      </w:r>
      <w:r w:rsidRPr="000E2A40">
        <w:rPr>
          <w:rFonts w:ascii="Times New Roman" w:hAnsi="Times New Roman" w:cs="Times New Roman"/>
          <w:i/>
          <w:iCs/>
          <w:color w:val="000000" w:themeColor="text1"/>
          <w:sz w:val="24"/>
          <w:szCs w:val="24"/>
          <w:lang w:val="en-GB"/>
        </w:rPr>
        <w:t>India: Social Development Report 2008: Development and Displacement</w:t>
      </w:r>
      <w:r w:rsidRPr="000E2A40">
        <w:rPr>
          <w:rFonts w:ascii="Times New Roman" w:hAnsi="Times New Roman" w:cs="Times New Roman"/>
          <w:color w:val="000000" w:themeColor="text1"/>
          <w:sz w:val="24"/>
          <w:szCs w:val="24"/>
          <w:lang w:val="en-GB"/>
        </w:rPr>
        <w:t>. Oxford University Press.</w:t>
      </w:r>
    </w:p>
    <w:p w14:paraId="0753CA7C"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lastRenderedPageBreak/>
        <w:t>McDowell, C., &amp; De Haan, A. (1997). Migration and sustainable livelihoods: A critical review of the literature.</w:t>
      </w:r>
    </w:p>
    <w:p w14:paraId="348BB337"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Memon, N., &amp; Birwani, Z. (2007). Development to Destroy Nature and Displace People.</w:t>
      </w:r>
    </w:p>
    <w:p w14:paraId="6E671959"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Monge, P., Heiss, B. M., &amp; Margolin, D. B. (2008). Communication network evolution in organizational communities. </w:t>
      </w:r>
      <w:r w:rsidRPr="000E2A40">
        <w:rPr>
          <w:rFonts w:ascii="Times New Roman" w:hAnsi="Times New Roman" w:cs="Times New Roman"/>
          <w:i/>
          <w:iCs/>
          <w:color w:val="000000" w:themeColor="text1"/>
          <w:sz w:val="24"/>
          <w:szCs w:val="24"/>
          <w:lang w:val="en-GB"/>
        </w:rPr>
        <w:t>Communication Theory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18</w:t>
      </w:r>
      <w:r w:rsidRPr="000E2A40">
        <w:rPr>
          <w:rFonts w:ascii="Times New Roman" w:hAnsi="Times New Roman" w:cs="Times New Roman"/>
          <w:color w:val="000000" w:themeColor="text1"/>
          <w:sz w:val="24"/>
          <w:szCs w:val="24"/>
          <w:lang w:val="en-GB"/>
        </w:rPr>
        <w:t>(4), 449-477.</w:t>
      </w:r>
    </w:p>
    <w:p w14:paraId="04445968"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Monte-Mór, R. L. (2005). What is the urban in the contemporary world?. </w:t>
      </w:r>
      <w:r w:rsidRPr="000E2A40">
        <w:rPr>
          <w:rFonts w:ascii="Times New Roman" w:hAnsi="Times New Roman" w:cs="Times New Roman"/>
          <w:i/>
          <w:iCs/>
          <w:color w:val="000000" w:themeColor="text1"/>
          <w:sz w:val="24"/>
          <w:szCs w:val="24"/>
          <w:lang w:val="en-GB"/>
        </w:rPr>
        <w:t>Cadernos de Saúde Pública</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21</w:t>
      </w:r>
      <w:r w:rsidRPr="000E2A40">
        <w:rPr>
          <w:rFonts w:ascii="Times New Roman" w:hAnsi="Times New Roman" w:cs="Times New Roman"/>
          <w:color w:val="000000" w:themeColor="text1"/>
          <w:sz w:val="24"/>
          <w:szCs w:val="24"/>
          <w:lang w:val="en-GB"/>
        </w:rPr>
        <w:t>, 942-948.</w:t>
      </w:r>
    </w:p>
    <w:p w14:paraId="4D2697D0"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Moran, T. (2004). The environmental and socio-economic impacts of hydroelectric dams in Turkish Kurdistan.</w:t>
      </w:r>
    </w:p>
    <w:p w14:paraId="5C9AE6C5"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Mouton, M., &amp; Shatkin, G. (2020). Strategizing the for-profit city: The state, developers, and urban production in Mega Manila. </w:t>
      </w:r>
      <w:r w:rsidRPr="000E2A40">
        <w:rPr>
          <w:rFonts w:ascii="Times New Roman" w:hAnsi="Times New Roman" w:cs="Times New Roman"/>
          <w:i/>
          <w:iCs/>
          <w:color w:val="000000" w:themeColor="text1"/>
          <w:sz w:val="24"/>
          <w:szCs w:val="24"/>
          <w:lang w:val="en-GB"/>
        </w:rPr>
        <w:t>Environment and Planning A: economy and space</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52</w:t>
      </w:r>
      <w:r w:rsidRPr="000E2A40">
        <w:rPr>
          <w:rFonts w:ascii="Times New Roman" w:hAnsi="Times New Roman" w:cs="Times New Roman"/>
          <w:color w:val="000000" w:themeColor="text1"/>
          <w:sz w:val="24"/>
          <w:szCs w:val="24"/>
          <w:lang w:val="en-GB"/>
        </w:rPr>
        <w:t>(2), 403-422.</w:t>
      </w:r>
    </w:p>
    <w:p w14:paraId="3D93F619"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Nazir, H., &amp; Yousuf, M. S. (2021). BAHRIA TOWN KARACHI: A CASE STUDY IN URBAN DEVELOPMENT. </w:t>
      </w:r>
      <w:r w:rsidRPr="000E2A40">
        <w:rPr>
          <w:rFonts w:ascii="Times New Roman" w:hAnsi="Times New Roman" w:cs="Times New Roman"/>
          <w:i/>
          <w:iCs/>
          <w:color w:val="000000" w:themeColor="text1"/>
          <w:sz w:val="24"/>
          <w:szCs w:val="24"/>
          <w:lang w:val="en-GB"/>
        </w:rPr>
        <w:t>Journal of Research in Architecture and Planning</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30</w:t>
      </w:r>
      <w:r w:rsidRPr="000E2A40">
        <w:rPr>
          <w:rFonts w:ascii="Times New Roman" w:hAnsi="Times New Roman" w:cs="Times New Roman"/>
          <w:color w:val="000000" w:themeColor="text1"/>
          <w:sz w:val="24"/>
          <w:szCs w:val="24"/>
          <w:lang w:val="en-GB"/>
        </w:rPr>
        <w:t>(1), 51-61.</w:t>
      </w:r>
    </w:p>
    <w:p w14:paraId="7054F17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Noonan, H. D. P. (1996). Land Use in America: Report of the Sustainable Use of Land Project. </w:t>
      </w:r>
      <w:r w:rsidRPr="000E2A40">
        <w:rPr>
          <w:rFonts w:ascii="Times New Roman" w:hAnsi="Times New Roman" w:cs="Times New Roman"/>
          <w:i/>
          <w:iCs/>
          <w:color w:val="000000" w:themeColor="text1"/>
          <w:sz w:val="24"/>
          <w:szCs w:val="24"/>
          <w:lang w:val="en-GB"/>
        </w:rPr>
        <w:t>Lincoln Institute of Land Policy/Island Press (Washington DC)</w:t>
      </w:r>
      <w:r w:rsidRPr="000E2A40">
        <w:rPr>
          <w:rFonts w:ascii="Times New Roman" w:hAnsi="Times New Roman" w:cs="Times New Roman"/>
          <w:color w:val="000000" w:themeColor="text1"/>
          <w:sz w:val="24"/>
          <w:szCs w:val="24"/>
          <w:lang w:val="en-GB"/>
        </w:rPr>
        <w:t>, 75.</w:t>
      </w:r>
    </w:p>
    <w:p w14:paraId="05BFB6DA"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Parasuraman, S. (1993). </w:t>
      </w:r>
      <w:r w:rsidRPr="000E2A40">
        <w:rPr>
          <w:rFonts w:ascii="Times New Roman" w:hAnsi="Times New Roman" w:cs="Times New Roman"/>
          <w:i/>
          <w:iCs/>
          <w:color w:val="000000" w:themeColor="text1"/>
          <w:sz w:val="24"/>
          <w:szCs w:val="24"/>
          <w:lang w:val="en-GB"/>
        </w:rPr>
        <w:t>The anti-Narmada project movement in India: can the resettlement and rehabilitation policy gains be translated into a national policy</w:t>
      </w:r>
      <w:r w:rsidRPr="000E2A40">
        <w:rPr>
          <w:rFonts w:ascii="Times New Roman" w:hAnsi="Times New Roman" w:cs="Times New Roman"/>
          <w:color w:val="000000" w:themeColor="text1"/>
          <w:sz w:val="24"/>
          <w:szCs w:val="24"/>
          <w:lang w:val="en-GB"/>
        </w:rPr>
        <w:t>. The Hague: Institute of Social Studies.</w:t>
      </w:r>
    </w:p>
    <w:p w14:paraId="26D6763B"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Parasuraman, S. (1996). Development projects, displacement and outcomes for displaced: Two case studies. Economic and Political Weekly, 1529-1532.</w:t>
      </w:r>
    </w:p>
    <w:p w14:paraId="0C826F48" w14:textId="54BAF062"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Pierre, B., &amp; Richardson, J. G. (1986). The forms of capital. In </w:t>
      </w:r>
      <w:r w:rsidRPr="000E2A40">
        <w:rPr>
          <w:rFonts w:ascii="Times New Roman" w:hAnsi="Times New Roman" w:cs="Times New Roman"/>
          <w:i/>
          <w:iCs/>
          <w:color w:val="000000" w:themeColor="text1"/>
          <w:sz w:val="24"/>
          <w:szCs w:val="24"/>
          <w:lang w:val="en-GB"/>
        </w:rPr>
        <w:t>Handbook of Theory and Research for the Sociology of Education</w:t>
      </w:r>
      <w:r w:rsidRPr="000E2A40">
        <w:rPr>
          <w:rFonts w:ascii="Times New Roman" w:hAnsi="Times New Roman" w:cs="Times New Roman"/>
          <w:color w:val="000000" w:themeColor="text1"/>
          <w:sz w:val="24"/>
          <w:szCs w:val="24"/>
          <w:lang w:val="en-GB"/>
        </w:rPr>
        <w:t> (pp. 241-258). New York: Greenwood Press.</w:t>
      </w:r>
    </w:p>
    <w:p w14:paraId="02F3D954"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Potts, D. (1997). 13 Urban lives: Adopting new strategies and adapting rural links.</w:t>
      </w:r>
    </w:p>
    <w:p w14:paraId="5FE51985"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Rahman, T. L. (2016). </w:t>
      </w:r>
      <w:r w:rsidRPr="000E2A40">
        <w:rPr>
          <w:rFonts w:ascii="Times New Roman" w:hAnsi="Times New Roman" w:cs="Times New Roman"/>
          <w:i/>
          <w:iCs/>
          <w:color w:val="000000" w:themeColor="text1"/>
          <w:sz w:val="24"/>
          <w:szCs w:val="24"/>
          <w:lang w:val="en-GB"/>
        </w:rPr>
        <w:t>Enabling Development: A Housing Scheme in Rural Pakistan</w:t>
      </w:r>
      <w:r w:rsidRPr="000E2A40">
        <w:rPr>
          <w:rFonts w:ascii="Times New Roman" w:hAnsi="Times New Roman" w:cs="Times New Roman"/>
          <w:color w:val="000000" w:themeColor="text1"/>
          <w:sz w:val="24"/>
          <w:szCs w:val="24"/>
          <w:lang w:val="en-GB"/>
        </w:rPr>
        <w:t>.</w:t>
      </w:r>
    </w:p>
    <w:p w14:paraId="7310F16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Ramanathan, U. (1996). Displacement and the Law. </w:t>
      </w:r>
      <w:r w:rsidRPr="000E2A40">
        <w:rPr>
          <w:rFonts w:ascii="Times New Roman" w:hAnsi="Times New Roman" w:cs="Times New Roman"/>
          <w:i/>
          <w:iCs/>
          <w:color w:val="000000" w:themeColor="text1"/>
          <w:sz w:val="24"/>
          <w:szCs w:val="24"/>
        </w:rPr>
        <w:t>Economic and Political Weekly</w:t>
      </w:r>
      <w:r w:rsidRPr="000E2A40">
        <w:rPr>
          <w:rFonts w:ascii="Times New Roman" w:hAnsi="Times New Roman" w:cs="Times New Roman"/>
          <w:color w:val="000000" w:themeColor="text1"/>
          <w:sz w:val="24"/>
          <w:szCs w:val="24"/>
        </w:rPr>
        <w:t>, 1486-1491.</w:t>
      </w:r>
    </w:p>
    <w:p w14:paraId="6C094D49"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Rankin, K. N. (2002). Social capital, microfinance, and the politics of development. </w:t>
      </w:r>
      <w:r w:rsidRPr="000E2A40">
        <w:rPr>
          <w:rFonts w:ascii="Times New Roman" w:hAnsi="Times New Roman" w:cs="Times New Roman"/>
          <w:i/>
          <w:iCs/>
          <w:color w:val="000000" w:themeColor="text1"/>
          <w:sz w:val="24"/>
          <w:szCs w:val="24"/>
          <w:lang w:val="en-GB"/>
        </w:rPr>
        <w:t>Feminist economics</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8</w:t>
      </w:r>
      <w:r w:rsidRPr="000E2A40">
        <w:rPr>
          <w:rFonts w:ascii="Times New Roman" w:hAnsi="Times New Roman" w:cs="Times New Roman"/>
          <w:color w:val="000000" w:themeColor="text1"/>
          <w:sz w:val="24"/>
          <w:szCs w:val="24"/>
          <w:lang w:val="en-GB"/>
        </w:rPr>
        <w:t>(1), 1-24.</w:t>
      </w:r>
    </w:p>
    <w:p w14:paraId="3BE6E022"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Rhoads, E. (2018). Forced evictions as urban planning? Traces of colonial land control practices in Yangon, Myanmar. </w:t>
      </w:r>
      <w:r w:rsidRPr="000E2A40">
        <w:rPr>
          <w:rFonts w:ascii="Times New Roman" w:hAnsi="Times New Roman" w:cs="Times New Roman"/>
          <w:i/>
          <w:iCs/>
          <w:color w:val="000000" w:themeColor="text1"/>
          <w:sz w:val="24"/>
          <w:szCs w:val="24"/>
          <w:lang w:val="en-GB"/>
        </w:rPr>
        <w:t>State Crime Journal</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7</w:t>
      </w:r>
      <w:r w:rsidRPr="000E2A40">
        <w:rPr>
          <w:rFonts w:ascii="Times New Roman" w:hAnsi="Times New Roman" w:cs="Times New Roman"/>
          <w:color w:val="000000" w:themeColor="text1"/>
          <w:sz w:val="24"/>
          <w:szCs w:val="24"/>
          <w:lang w:val="en-GB"/>
        </w:rPr>
        <w:t>(2), 278-305.</w:t>
      </w:r>
    </w:p>
    <w:p w14:paraId="23314082"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Robbins, D. (2005). The origins, early development and status of Bourdieu's concept of ‘cultural capital’. </w:t>
      </w:r>
      <w:r w:rsidRPr="000E2A40">
        <w:rPr>
          <w:rFonts w:ascii="Times New Roman" w:hAnsi="Times New Roman" w:cs="Times New Roman"/>
          <w:i/>
          <w:iCs/>
          <w:color w:val="000000" w:themeColor="text1"/>
          <w:sz w:val="24"/>
          <w:szCs w:val="24"/>
          <w:lang w:val="en-GB"/>
        </w:rPr>
        <w:t>The British journal of sociology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56</w:t>
      </w:r>
      <w:r w:rsidRPr="000E2A40">
        <w:rPr>
          <w:rFonts w:ascii="Times New Roman" w:hAnsi="Times New Roman" w:cs="Times New Roman"/>
          <w:color w:val="000000" w:themeColor="text1"/>
          <w:sz w:val="24"/>
          <w:szCs w:val="24"/>
          <w:lang w:val="en-GB"/>
        </w:rPr>
        <w:t>(1), 13-30.</w:t>
      </w:r>
    </w:p>
    <w:p w14:paraId="338491FF"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Robinson, W. C. (2003). Risks and rights: The causes, consequences, and challenges of development-induced displacement. </w:t>
      </w:r>
      <w:r w:rsidRPr="000E2A40">
        <w:rPr>
          <w:rFonts w:ascii="Times New Roman" w:hAnsi="Times New Roman" w:cs="Times New Roman"/>
          <w:i/>
          <w:iCs/>
          <w:color w:val="000000" w:themeColor="text1"/>
          <w:sz w:val="24"/>
          <w:szCs w:val="24"/>
          <w:lang w:val="en-GB"/>
        </w:rPr>
        <w:t>Occasional Paper</w:t>
      </w:r>
      <w:r w:rsidRPr="000E2A40">
        <w:rPr>
          <w:rFonts w:ascii="Times New Roman" w:hAnsi="Times New Roman" w:cs="Times New Roman"/>
          <w:color w:val="000000" w:themeColor="text1"/>
          <w:sz w:val="24"/>
          <w:szCs w:val="24"/>
          <w:lang w:val="en-GB"/>
        </w:rPr>
        <w:t>.</w:t>
      </w:r>
    </w:p>
    <w:p w14:paraId="7FE1A425"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Roth, G., &amp; Weber, M. (1976). History and sociology in the work of Max Weber. </w:t>
      </w:r>
      <w:r w:rsidRPr="000E2A40">
        <w:rPr>
          <w:rFonts w:ascii="Times New Roman" w:hAnsi="Times New Roman" w:cs="Times New Roman"/>
          <w:i/>
          <w:iCs/>
          <w:color w:val="000000" w:themeColor="text1"/>
          <w:sz w:val="24"/>
          <w:szCs w:val="24"/>
          <w:lang w:val="en-GB"/>
        </w:rPr>
        <w:t>The British Journal of Sociology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27</w:t>
      </w:r>
      <w:r w:rsidRPr="000E2A40">
        <w:rPr>
          <w:rFonts w:ascii="Times New Roman" w:hAnsi="Times New Roman" w:cs="Times New Roman"/>
          <w:color w:val="000000" w:themeColor="text1"/>
          <w:sz w:val="24"/>
          <w:szCs w:val="24"/>
          <w:lang w:val="en-GB"/>
        </w:rPr>
        <w:t>(3), 306-318.</w:t>
      </w:r>
    </w:p>
    <w:p w14:paraId="0E632EB5"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Scudder, T. (1981). What it Means to be Dammed. Engineering and Science, 54(4).</w:t>
      </w:r>
    </w:p>
    <w:p w14:paraId="0E03949F"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Shin, H. B. (2013). The right to the city and critical reflections on China's property rights activism. </w:t>
      </w:r>
      <w:r w:rsidRPr="000E2A40">
        <w:rPr>
          <w:rFonts w:ascii="Times New Roman" w:hAnsi="Times New Roman" w:cs="Times New Roman"/>
          <w:i/>
          <w:iCs/>
          <w:color w:val="000000" w:themeColor="text1"/>
          <w:sz w:val="24"/>
          <w:szCs w:val="24"/>
          <w:lang w:val="en-GB"/>
        </w:rPr>
        <w:t>Antipode</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45</w:t>
      </w:r>
      <w:r w:rsidRPr="000E2A40">
        <w:rPr>
          <w:rFonts w:ascii="Times New Roman" w:hAnsi="Times New Roman" w:cs="Times New Roman"/>
          <w:color w:val="000000" w:themeColor="text1"/>
          <w:sz w:val="24"/>
          <w:szCs w:val="24"/>
          <w:lang w:val="en-GB"/>
        </w:rPr>
        <w:t>(5), 1167-1189.</w:t>
      </w:r>
    </w:p>
    <w:p w14:paraId="3A695A7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Smith, N. (1979). Toward a theory of gentrification, a back to the city movement by capital, not people. </w:t>
      </w:r>
      <w:r w:rsidRPr="000E2A40">
        <w:rPr>
          <w:rFonts w:ascii="Times New Roman" w:hAnsi="Times New Roman" w:cs="Times New Roman"/>
          <w:i/>
          <w:iCs/>
          <w:color w:val="000000" w:themeColor="text1"/>
          <w:sz w:val="24"/>
          <w:szCs w:val="24"/>
          <w:lang w:val="en-GB"/>
        </w:rPr>
        <w:t>Journal of the American planning association</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45</w:t>
      </w:r>
      <w:r w:rsidRPr="000E2A40">
        <w:rPr>
          <w:rFonts w:ascii="Times New Roman" w:hAnsi="Times New Roman" w:cs="Times New Roman"/>
          <w:color w:val="000000" w:themeColor="text1"/>
          <w:sz w:val="24"/>
          <w:szCs w:val="24"/>
          <w:lang w:val="en-GB"/>
        </w:rPr>
        <w:t>(4), 538-548.</w:t>
      </w:r>
    </w:p>
    <w:p w14:paraId="76BFBA9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Smith, N. (1996). Spaces of vulnerability: the space of flows and the politics of scale. </w:t>
      </w:r>
      <w:r w:rsidRPr="000E2A40">
        <w:rPr>
          <w:rFonts w:ascii="Times New Roman" w:hAnsi="Times New Roman" w:cs="Times New Roman"/>
          <w:i/>
          <w:iCs/>
          <w:color w:val="000000" w:themeColor="text1"/>
          <w:sz w:val="24"/>
          <w:szCs w:val="24"/>
          <w:lang w:val="en-GB"/>
        </w:rPr>
        <w:t>Critique of anthropology</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16</w:t>
      </w:r>
      <w:r w:rsidRPr="000E2A40">
        <w:rPr>
          <w:rFonts w:ascii="Times New Roman" w:hAnsi="Times New Roman" w:cs="Times New Roman"/>
          <w:color w:val="000000" w:themeColor="text1"/>
          <w:sz w:val="24"/>
          <w:szCs w:val="24"/>
          <w:lang w:val="en-GB"/>
        </w:rPr>
        <w:t>(1), 63-77.</w:t>
      </w:r>
    </w:p>
    <w:p w14:paraId="3465A093"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Smolka, M. O. (2013). </w:t>
      </w:r>
      <w:r w:rsidRPr="000E2A40">
        <w:rPr>
          <w:rFonts w:ascii="Times New Roman" w:hAnsi="Times New Roman" w:cs="Times New Roman"/>
          <w:i/>
          <w:iCs/>
          <w:color w:val="000000" w:themeColor="text1"/>
          <w:sz w:val="24"/>
          <w:szCs w:val="24"/>
          <w:lang w:val="en-GB"/>
        </w:rPr>
        <w:t>Implementing value capture in Latin America: Policies and tools for urban development</w:t>
      </w:r>
      <w:r w:rsidRPr="000E2A40">
        <w:rPr>
          <w:rFonts w:ascii="Times New Roman" w:hAnsi="Times New Roman" w:cs="Times New Roman"/>
          <w:color w:val="000000" w:themeColor="text1"/>
          <w:sz w:val="24"/>
          <w:szCs w:val="24"/>
          <w:lang w:val="en-GB"/>
        </w:rPr>
        <w:t>. Lincoln Institute of Land Policy.</w:t>
      </w:r>
    </w:p>
    <w:p w14:paraId="39CDF4F4"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Thukral, E. G. (1992). Big dams, displaced people: Rivers of sorrow, rivers of change. </w:t>
      </w:r>
      <w:r w:rsidRPr="000E2A40">
        <w:rPr>
          <w:rFonts w:ascii="Times New Roman" w:hAnsi="Times New Roman" w:cs="Times New Roman"/>
          <w:i/>
          <w:iCs/>
          <w:color w:val="000000" w:themeColor="text1"/>
          <w:sz w:val="24"/>
          <w:szCs w:val="24"/>
          <w:lang w:val="en-GB"/>
        </w:rPr>
        <w:t>(No Title)</w:t>
      </w:r>
      <w:r w:rsidRPr="000E2A40">
        <w:rPr>
          <w:rFonts w:ascii="Times New Roman" w:hAnsi="Times New Roman" w:cs="Times New Roman"/>
          <w:color w:val="000000" w:themeColor="text1"/>
          <w:sz w:val="24"/>
          <w:szCs w:val="24"/>
          <w:lang w:val="en-GB"/>
        </w:rPr>
        <w:t>.</w:t>
      </w:r>
    </w:p>
    <w:p w14:paraId="2D3B0E68"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Tomlinson, R., &amp; Dewar, D. (1994). Urban Development Planning: lessons for the economic reconstruction of South Africa's cities. </w:t>
      </w:r>
      <w:r w:rsidRPr="000E2A40">
        <w:rPr>
          <w:rFonts w:ascii="Times New Roman" w:hAnsi="Times New Roman" w:cs="Times New Roman"/>
          <w:i/>
          <w:iCs/>
          <w:color w:val="000000" w:themeColor="text1"/>
          <w:sz w:val="24"/>
          <w:szCs w:val="24"/>
          <w:lang w:val="en-GB"/>
        </w:rPr>
        <w:t>(No Title)</w:t>
      </w:r>
      <w:r w:rsidRPr="000E2A40">
        <w:rPr>
          <w:rFonts w:ascii="Times New Roman" w:hAnsi="Times New Roman" w:cs="Times New Roman"/>
          <w:color w:val="000000" w:themeColor="text1"/>
          <w:sz w:val="24"/>
          <w:szCs w:val="24"/>
          <w:lang w:val="en-GB"/>
        </w:rPr>
        <w:t>.</w:t>
      </w:r>
    </w:p>
    <w:p w14:paraId="4DA4767C"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Torre, A., Sabir, M., &amp; Pham, H. V. (2021). Socioeconomic conflicts and land-use issues in context of infrastructural projects: The example of Diamer Basha Dam project in Pakistan. </w:t>
      </w:r>
      <w:r w:rsidRPr="000E2A40">
        <w:rPr>
          <w:rFonts w:ascii="Times New Roman" w:hAnsi="Times New Roman" w:cs="Times New Roman"/>
          <w:i/>
          <w:iCs/>
          <w:color w:val="000000" w:themeColor="text1"/>
          <w:sz w:val="24"/>
          <w:szCs w:val="24"/>
          <w:lang w:val="en-GB"/>
        </w:rPr>
        <w:t>Asia-Pacific Journal of Regional Science</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5</w:t>
      </w:r>
      <w:r w:rsidRPr="000E2A40">
        <w:rPr>
          <w:rFonts w:ascii="Times New Roman" w:hAnsi="Times New Roman" w:cs="Times New Roman"/>
          <w:color w:val="000000" w:themeColor="text1"/>
          <w:sz w:val="24"/>
          <w:szCs w:val="24"/>
          <w:lang w:val="en-GB"/>
        </w:rPr>
        <w:t>, 241-260.</w:t>
      </w:r>
    </w:p>
    <w:p w14:paraId="3962508F"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Tucker, V. (1999) The myth of development: a critique of a Eurocentric discourse, in: R. Munck and</w:t>
      </w:r>
    </w:p>
    <w:p w14:paraId="0BB94BCE"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Wacquant, L. (1980). Foucault, Bourdieu et l’État pénal à l’ère néo-libérale. Zamora D., Critiquer Foucault, Les années, 115.</w:t>
      </w:r>
    </w:p>
    <w:p w14:paraId="5E9DC6BF"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Wacquant, L. (1998). </w:t>
      </w:r>
      <w:r w:rsidRPr="000E2A40">
        <w:rPr>
          <w:rFonts w:ascii="Times New Roman" w:hAnsi="Times New Roman" w:cs="Times New Roman"/>
          <w:i/>
          <w:iCs/>
          <w:color w:val="000000" w:themeColor="text1"/>
          <w:sz w:val="24"/>
          <w:szCs w:val="24"/>
          <w:lang w:val="en-GB"/>
        </w:rPr>
        <w:t>Pierre bourdieu</w:t>
      </w:r>
      <w:r w:rsidRPr="000E2A40">
        <w:rPr>
          <w:rFonts w:ascii="Times New Roman" w:hAnsi="Times New Roman" w:cs="Times New Roman"/>
          <w:color w:val="000000" w:themeColor="text1"/>
          <w:sz w:val="24"/>
          <w:szCs w:val="24"/>
          <w:lang w:val="en-GB"/>
        </w:rPr>
        <w:t> (pp. 215-229). Macmillan Education UK.</w:t>
      </w:r>
    </w:p>
    <w:p w14:paraId="65DE6DF8"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Wacquant, L. (2018). Bourdieu comes to town: Pertinence, principles, applications. </w:t>
      </w:r>
      <w:r w:rsidRPr="000E2A40">
        <w:rPr>
          <w:rFonts w:ascii="Times New Roman" w:hAnsi="Times New Roman" w:cs="Times New Roman"/>
          <w:i/>
          <w:iCs/>
          <w:color w:val="000000" w:themeColor="text1"/>
          <w:sz w:val="24"/>
          <w:szCs w:val="24"/>
          <w:lang w:val="en-GB"/>
        </w:rPr>
        <w:t>International journal of urban and regional research</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42</w:t>
      </w:r>
      <w:r w:rsidRPr="000E2A40">
        <w:rPr>
          <w:rFonts w:ascii="Times New Roman" w:hAnsi="Times New Roman" w:cs="Times New Roman"/>
          <w:color w:val="000000" w:themeColor="text1"/>
          <w:sz w:val="24"/>
          <w:szCs w:val="24"/>
          <w:lang w:val="en-GB"/>
        </w:rPr>
        <w:t>(1), 90-105.</w:t>
      </w:r>
    </w:p>
    <w:p w14:paraId="212DA21B"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Wacquant, L. J. (1998). Negative social capital: State breakdown and social destitution in America's urban core. </w:t>
      </w:r>
      <w:r w:rsidRPr="000E2A40">
        <w:rPr>
          <w:rFonts w:ascii="Times New Roman" w:hAnsi="Times New Roman" w:cs="Times New Roman"/>
          <w:i/>
          <w:iCs/>
          <w:color w:val="000000" w:themeColor="text1"/>
          <w:sz w:val="24"/>
          <w:szCs w:val="24"/>
          <w:lang w:val="en-GB"/>
        </w:rPr>
        <w:t>Netherlands journal of housing and the built environment</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13</w:t>
      </w:r>
      <w:r w:rsidRPr="000E2A40">
        <w:rPr>
          <w:rFonts w:ascii="Times New Roman" w:hAnsi="Times New Roman" w:cs="Times New Roman"/>
          <w:color w:val="000000" w:themeColor="text1"/>
          <w:sz w:val="24"/>
          <w:szCs w:val="24"/>
          <w:lang w:val="en-GB"/>
        </w:rPr>
        <w:t>(1), 25-40.</w:t>
      </w:r>
    </w:p>
    <w:p w14:paraId="6EB0A592"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lastRenderedPageBreak/>
        <w:t>Wacquant, L. J., &amp; Bourdieu, P. (1992). </w:t>
      </w:r>
      <w:r w:rsidRPr="000E2A40">
        <w:rPr>
          <w:rFonts w:ascii="Times New Roman" w:hAnsi="Times New Roman" w:cs="Times New Roman"/>
          <w:i/>
          <w:iCs/>
          <w:color w:val="000000" w:themeColor="text1"/>
          <w:sz w:val="24"/>
          <w:szCs w:val="24"/>
          <w:lang w:val="en-GB"/>
        </w:rPr>
        <w:t>An invitation to reflexive sociology</w:t>
      </w:r>
      <w:r w:rsidRPr="000E2A40">
        <w:rPr>
          <w:rFonts w:ascii="Times New Roman" w:hAnsi="Times New Roman" w:cs="Times New Roman"/>
          <w:color w:val="000000" w:themeColor="text1"/>
          <w:sz w:val="24"/>
          <w:szCs w:val="24"/>
          <w:lang w:val="en-GB"/>
        </w:rPr>
        <w:t> (pp. 1-59). Cambridge: Polity.</w:t>
      </w:r>
    </w:p>
    <w:p w14:paraId="09CCC1FC"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Walmsley, A. (1965). ISLAMABAD: Planning the Landscape of Pakistan's Capital. </w:t>
      </w:r>
      <w:r w:rsidRPr="000E2A40">
        <w:rPr>
          <w:rFonts w:ascii="Times New Roman" w:hAnsi="Times New Roman" w:cs="Times New Roman"/>
          <w:i/>
          <w:iCs/>
          <w:color w:val="000000" w:themeColor="text1"/>
          <w:sz w:val="24"/>
          <w:szCs w:val="24"/>
          <w:lang w:val="en-GB"/>
        </w:rPr>
        <w:t>Landscape Architecture</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56</w:t>
      </w:r>
      <w:r w:rsidRPr="000E2A40">
        <w:rPr>
          <w:rFonts w:ascii="Times New Roman" w:hAnsi="Times New Roman" w:cs="Times New Roman"/>
          <w:color w:val="000000" w:themeColor="text1"/>
          <w:sz w:val="24"/>
          <w:szCs w:val="24"/>
          <w:lang w:val="en-GB"/>
        </w:rPr>
        <w:t>(1), 18-22.</w:t>
      </w:r>
    </w:p>
    <w:p w14:paraId="0F3AA26A"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Weick, K. E. (1979). The social psychology of organizing 2nd ed. </w:t>
      </w:r>
      <w:r w:rsidRPr="000E2A40">
        <w:rPr>
          <w:rFonts w:ascii="Times New Roman" w:hAnsi="Times New Roman" w:cs="Times New Roman"/>
          <w:i/>
          <w:iCs/>
          <w:color w:val="000000" w:themeColor="text1"/>
          <w:sz w:val="24"/>
          <w:szCs w:val="24"/>
          <w:lang w:val="en-GB"/>
        </w:rPr>
        <w:t>Reading, MA: Addison-</w:t>
      </w:r>
      <w:bookmarkStart w:id="89" w:name="_GoBack"/>
      <w:bookmarkEnd w:id="89"/>
      <w:r w:rsidRPr="000E2A40">
        <w:rPr>
          <w:rFonts w:ascii="Times New Roman" w:hAnsi="Times New Roman" w:cs="Times New Roman"/>
          <w:i/>
          <w:iCs/>
          <w:color w:val="000000" w:themeColor="text1"/>
          <w:sz w:val="24"/>
          <w:szCs w:val="24"/>
          <w:lang w:val="en-GB"/>
        </w:rPr>
        <w:t>Westley</w:t>
      </w:r>
      <w:r w:rsidRPr="000E2A40">
        <w:rPr>
          <w:rFonts w:ascii="Times New Roman" w:hAnsi="Times New Roman" w:cs="Times New Roman"/>
          <w:color w:val="000000" w:themeColor="text1"/>
          <w:sz w:val="24"/>
          <w:szCs w:val="24"/>
          <w:lang w:val="en-GB"/>
        </w:rPr>
        <w:t>.</w:t>
      </w:r>
    </w:p>
    <w:p w14:paraId="57756305"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Weller, S. C., Vickers, B., Bernard, H. R., Blackburn, A. M., Borgatti, S., Gravlee, C. C., &amp; Johnson, J. C. (2018). Open-ended interview questions and saturation. PloS one, 13(6), e0198606.</w:t>
      </w:r>
    </w:p>
    <w:p w14:paraId="4D649E97"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rPr>
        <w:t>Wolfensohn, J. D. (2000). </w:t>
      </w:r>
      <w:r w:rsidRPr="000E2A40">
        <w:rPr>
          <w:rFonts w:ascii="Times New Roman" w:hAnsi="Times New Roman" w:cs="Times New Roman"/>
          <w:i/>
          <w:iCs/>
          <w:color w:val="000000" w:themeColor="text1"/>
          <w:sz w:val="24"/>
          <w:szCs w:val="24"/>
        </w:rPr>
        <w:t>Building an equitable world</w:t>
      </w:r>
      <w:r w:rsidRPr="000E2A40">
        <w:rPr>
          <w:rFonts w:ascii="Times New Roman" w:hAnsi="Times New Roman" w:cs="Times New Roman"/>
          <w:color w:val="000000" w:themeColor="text1"/>
          <w:sz w:val="24"/>
          <w:szCs w:val="24"/>
        </w:rPr>
        <w:t> (p. 18). Washington, DC: World Bank.</w:t>
      </w:r>
    </w:p>
    <w:p w14:paraId="2824F6A6"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Yntiso, G. (2008). Urban development and displacement in Addis Ababa: The impact of resettlement projects on low-income households. </w:t>
      </w:r>
      <w:r w:rsidRPr="000E2A40">
        <w:rPr>
          <w:rFonts w:ascii="Times New Roman" w:hAnsi="Times New Roman" w:cs="Times New Roman"/>
          <w:i/>
          <w:iCs/>
          <w:color w:val="000000" w:themeColor="text1"/>
          <w:sz w:val="24"/>
          <w:szCs w:val="24"/>
          <w:lang w:val="en-GB"/>
        </w:rPr>
        <w:t>Eastern Africa Social Science Research Review</w:t>
      </w:r>
      <w:r w:rsidRPr="000E2A40">
        <w:rPr>
          <w:rFonts w:ascii="Times New Roman" w:hAnsi="Times New Roman" w:cs="Times New Roman"/>
          <w:color w:val="000000" w:themeColor="text1"/>
          <w:sz w:val="24"/>
          <w:szCs w:val="24"/>
          <w:lang w:val="en-GB"/>
        </w:rPr>
        <w:t>, </w:t>
      </w:r>
      <w:r w:rsidRPr="000E2A40">
        <w:rPr>
          <w:rFonts w:ascii="Times New Roman" w:hAnsi="Times New Roman" w:cs="Times New Roman"/>
          <w:i/>
          <w:iCs/>
          <w:color w:val="000000" w:themeColor="text1"/>
          <w:sz w:val="24"/>
          <w:szCs w:val="24"/>
          <w:lang w:val="en-GB"/>
        </w:rPr>
        <w:t>24</w:t>
      </w:r>
      <w:r w:rsidRPr="000E2A40">
        <w:rPr>
          <w:rFonts w:ascii="Times New Roman" w:hAnsi="Times New Roman" w:cs="Times New Roman"/>
          <w:color w:val="000000" w:themeColor="text1"/>
          <w:sz w:val="24"/>
          <w:szCs w:val="24"/>
          <w:lang w:val="en-GB"/>
        </w:rPr>
        <w:t>(2), 53-77.</w:t>
      </w:r>
    </w:p>
    <w:p w14:paraId="2D171872"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bookmarkStart w:id="90" w:name="_Hlk144837785"/>
      <w:r w:rsidRPr="000E2A40">
        <w:rPr>
          <w:rFonts w:ascii="Times New Roman" w:hAnsi="Times New Roman" w:cs="Times New Roman"/>
          <w:color w:val="000000" w:themeColor="text1"/>
          <w:sz w:val="24"/>
          <w:szCs w:val="24"/>
          <w:lang w:val="en-GB"/>
        </w:rPr>
        <w:t>Younus, M. (2013). Pakistan: Forced evictions and socio-economic costs for vulnerable communities: An overview. </w:t>
      </w:r>
      <w:r w:rsidRPr="000E2A40">
        <w:rPr>
          <w:rFonts w:ascii="Times New Roman" w:hAnsi="Times New Roman" w:cs="Times New Roman"/>
          <w:i/>
          <w:iCs/>
          <w:color w:val="000000" w:themeColor="text1"/>
          <w:sz w:val="24"/>
          <w:szCs w:val="24"/>
          <w:lang w:val="en-GB"/>
        </w:rPr>
        <w:t>Karachi, Pakistan: Urban resource Centre</w:t>
      </w:r>
      <w:bookmarkEnd w:id="90"/>
      <w:r w:rsidRPr="000E2A40">
        <w:rPr>
          <w:rFonts w:ascii="Times New Roman" w:hAnsi="Times New Roman" w:cs="Times New Roman"/>
          <w:color w:val="000000" w:themeColor="text1"/>
          <w:sz w:val="24"/>
          <w:szCs w:val="24"/>
          <w:lang w:val="en-GB"/>
        </w:rPr>
        <w:t>.</w:t>
      </w:r>
    </w:p>
    <w:p w14:paraId="6A119498" w14:textId="77777777" w:rsidR="006E5D0F" w:rsidRPr="000E2A40" w:rsidRDefault="006E5D0F" w:rsidP="00B2367D">
      <w:pPr>
        <w:spacing w:line="480" w:lineRule="auto"/>
        <w:ind w:left="720" w:hanging="720"/>
        <w:jc w:val="both"/>
        <w:rPr>
          <w:rFonts w:ascii="Times New Roman" w:hAnsi="Times New Roman" w:cs="Times New Roman"/>
          <w:color w:val="000000" w:themeColor="text1"/>
          <w:sz w:val="24"/>
          <w:szCs w:val="24"/>
          <w:lang w:val="en-GB"/>
        </w:rPr>
      </w:pPr>
      <w:r w:rsidRPr="000E2A40">
        <w:rPr>
          <w:rFonts w:ascii="Times New Roman" w:hAnsi="Times New Roman" w:cs="Times New Roman"/>
          <w:color w:val="000000" w:themeColor="text1"/>
          <w:sz w:val="24"/>
          <w:szCs w:val="24"/>
          <w:lang w:val="en-GB"/>
        </w:rPr>
        <w:t>Zukin, S. (1989). </w:t>
      </w:r>
      <w:r w:rsidRPr="000E2A40">
        <w:rPr>
          <w:rFonts w:ascii="Times New Roman" w:hAnsi="Times New Roman" w:cs="Times New Roman"/>
          <w:i/>
          <w:iCs/>
          <w:color w:val="000000" w:themeColor="text1"/>
          <w:sz w:val="24"/>
          <w:szCs w:val="24"/>
          <w:lang w:val="en-GB"/>
        </w:rPr>
        <w:t>Loft living: Culture and capital in urban change</w:t>
      </w:r>
      <w:r w:rsidRPr="000E2A40">
        <w:rPr>
          <w:rFonts w:ascii="Times New Roman" w:hAnsi="Times New Roman" w:cs="Times New Roman"/>
          <w:color w:val="000000" w:themeColor="text1"/>
          <w:sz w:val="24"/>
          <w:szCs w:val="24"/>
          <w:lang w:val="en-GB"/>
        </w:rPr>
        <w:t>. Rutgers University Press.</w:t>
      </w:r>
    </w:p>
    <w:p w14:paraId="3F7E7A7D" w14:textId="77777777" w:rsidR="00BC7A04" w:rsidRPr="000E2A40" w:rsidRDefault="00BC7A04" w:rsidP="00B2367D">
      <w:pPr>
        <w:ind w:left="720" w:hanging="720"/>
        <w:jc w:val="both"/>
        <w:rPr>
          <w:rFonts w:ascii="Times New Roman" w:hAnsi="Times New Roman" w:cs="Times New Roman"/>
          <w:color w:val="000000" w:themeColor="text1"/>
          <w:sz w:val="24"/>
          <w:szCs w:val="24"/>
          <w:lang w:val="en-GB"/>
        </w:rPr>
      </w:pPr>
    </w:p>
    <w:p w14:paraId="722DDD22" w14:textId="77777777" w:rsidR="006E5D0F" w:rsidRPr="000E2A40" w:rsidRDefault="006E5D0F" w:rsidP="00B2367D">
      <w:pPr>
        <w:ind w:left="720" w:hanging="720"/>
        <w:jc w:val="both"/>
        <w:rPr>
          <w:rFonts w:ascii="Times New Roman" w:hAnsi="Times New Roman" w:cs="Times New Roman"/>
          <w:color w:val="000000" w:themeColor="text1"/>
          <w:sz w:val="24"/>
          <w:szCs w:val="24"/>
          <w:lang w:val="en-GB"/>
        </w:rPr>
      </w:pPr>
    </w:p>
    <w:p w14:paraId="64894561" w14:textId="77777777" w:rsidR="00B2367D" w:rsidRPr="000E2A40" w:rsidRDefault="00B2367D" w:rsidP="00B2367D">
      <w:pPr>
        <w:ind w:left="720" w:hanging="720"/>
        <w:jc w:val="both"/>
        <w:rPr>
          <w:rFonts w:ascii="Times New Roman" w:hAnsi="Times New Roman" w:cs="Times New Roman"/>
          <w:color w:val="000000" w:themeColor="text1"/>
          <w:sz w:val="24"/>
          <w:szCs w:val="24"/>
          <w:lang w:val="en-GB"/>
        </w:rPr>
      </w:pPr>
    </w:p>
    <w:p w14:paraId="013786F7" w14:textId="77777777" w:rsidR="00B2367D" w:rsidRPr="000E2A40" w:rsidRDefault="00B2367D" w:rsidP="00B2367D">
      <w:pPr>
        <w:pStyle w:val="Heading1"/>
        <w:jc w:val="left"/>
      </w:pPr>
    </w:p>
    <w:p w14:paraId="4A415459" w14:textId="77777777" w:rsidR="00B2367D" w:rsidRPr="000E2A40" w:rsidRDefault="00B2367D" w:rsidP="00B2367D">
      <w:pPr>
        <w:rPr>
          <w:rFonts w:ascii="Times New Roman" w:hAnsi="Times New Roman" w:cs="Times New Roman"/>
          <w:color w:val="000000" w:themeColor="text1"/>
          <w:lang w:val="en-GB"/>
        </w:rPr>
      </w:pPr>
    </w:p>
    <w:p w14:paraId="474DB106" w14:textId="77777777" w:rsidR="00E1512D" w:rsidRPr="000E2A40" w:rsidRDefault="00E1512D" w:rsidP="002A0654">
      <w:pPr>
        <w:pStyle w:val="Heading1"/>
      </w:pPr>
      <w:bookmarkStart w:id="91" w:name="_Toc166608697"/>
      <w:r w:rsidRPr="000E2A40">
        <w:lastRenderedPageBreak/>
        <w:t>Appendix A: Informed Consent Letter</w:t>
      </w:r>
      <w:bookmarkEnd w:id="91"/>
    </w:p>
    <w:p w14:paraId="0A8D1E8E"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 xml:space="preserve">I am writing to request your participation consent in my research study for my thesis paper, which is aimed at understating the impact of the Defence Housing Authority (Dha), on the community dynamics of a local community, the Panjam community area. This study will explore the consequences of such development initiatives for the preexisting local communities’ challenges through gaining insights into the lived experiences of the Panjam community area’s members. </w:t>
      </w:r>
    </w:p>
    <w:p w14:paraId="62D9EC39" w14:textId="77777777" w:rsidR="00E1512D" w:rsidRPr="000E2A40" w:rsidRDefault="00E1512D" w:rsidP="00711B91">
      <w:pPr>
        <w:keepNext/>
        <w:keepLines/>
        <w:spacing w:line="480" w:lineRule="auto"/>
        <w:contextualSpacing/>
        <w:outlineLvl w:val="1"/>
        <w:rPr>
          <w:rFonts w:ascii="Times New Roman" w:eastAsia="DengXian Light" w:hAnsi="Times New Roman" w:cs="Times New Roman"/>
          <w:color w:val="000000" w:themeColor="text1"/>
          <w:sz w:val="24"/>
          <w:szCs w:val="24"/>
          <w:lang w:val="en-GB"/>
        </w:rPr>
      </w:pPr>
      <w:bookmarkStart w:id="92" w:name="_Toc147255785"/>
      <w:bookmarkStart w:id="93" w:name="_Toc147447003"/>
      <w:bookmarkStart w:id="94" w:name="_Toc166608698"/>
      <w:r w:rsidRPr="000E2A40">
        <w:rPr>
          <w:rFonts w:ascii="Times New Roman" w:eastAsia="DengXian Light" w:hAnsi="Times New Roman" w:cs="Times New Roman"/>
          <w:color w:val="000000" w:themeColor="text1"/>
          <w:sz w:val="24"/>
          <w:szCs w:val="24"/>
          <w:lang w:val="en-GB"/>
        </w:rPr>
        <w:t>Background and purpose:</w:t>
      </w:r>
      <w:bookmarkEnd w:id="92"/>
      <w:bookmarkEnd w:id="93"/>
      <w:bookmarkEnd w:id="94"/>
    </w:p>
    <w:p w14:paraId="5D484137"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The study aims to gain an understanding of how the Dha has altered the physical and social space of the Panjam community area, how do the people perceive the impacts of the Dha project, and also exploring the new modern community that the Dha is building and displacing the members of the Panjam community area for.</w:t>
      </w:r>
    </w:p>
    <w:p w14:paraId="37FAB425" w14:textId="77777777" w:rsidR="00E1512D" w:rsidRPr="000E2A40" w:rsidRDefault="00E1512D" w:rsidP="00711B91">
      <w:pPr>
        <w:keepNext/>
        <w:keepLines/>
        <w:spacing w:line="480" w:lineRule="auto"/>
        <w:contextualSpacing/>
        <w:outlineLvl w:val="1"/>
        <w:rPr>
          <w:rFonts w:ascii="Times New Roman" w:eastAsia="DengXian Light" w:hAnsi="Times New Roman" w:cs="Times New Roman"/>
          <w:color w:val="000000" w:themeColor="text1"/>
          <w:sz w:val="24"/>
          <w:szCs w:val="24"/>
          <w:lang w:val="en-GB"/>
        </w:rPr>
      </w:pPr>
      <w:bookmarkStart w:id="95" w:name="_Toc147255786"/>
      <w:bookmarkStart w:id="96" w:name="_Toc147447004"/>
      <w:bookmarkStart w:id="97" w:name="_Toc166608699"/>
      <w:r w:rsidRPr="000E2A40">
        <w:rPr>
          <w:rFonts w:ascii="Times New Roman" w:eastAsia="DengXian Light" w:hAnsi="Times New Roman" w:cs="Times New Roman"/>
          <w:color w:val="000000" w:themeColor="text1"/>
          <w:sz w:val="24"/>
          <w:szCs w:val="24"/>
          <w:lang w:val="en-GB"/>
        </w:rPr>
        <w:t>Participation:</w:t>
      </w:r>
      <w:bookmarkEnd w:id="95"/>
      <w:bookmarkEnd w:id="96"/>
      <w:bookmarkEnd w:id="97"/>
    </w:p>
    <w:p w14:paraId="27DDCF20"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 xml:space="preserve">Your participation in this study will involve sitting down with the researcher for an in-depth, one on one interview about how your community was before the project and how has it been affected since. The interviews will be conduct anonymously and your personal information will be kept confidential if that is something you wish. Your participation is this research is entirely voluntary and you have the right to withdraw at any point during the interview. Your input to this research is very valuable, but if you choose not to participate, or decide to withdraw, your decision will be respected. </w:t>
      </w:r>
    </w:p>
    <w:p w14:paraId="035FD6BF" w14:textId="77777777" w:rsidR="00E1512D" w:rsidRPr="000E2A40" w:rsidRDefault="00E1512D" w:rsidP="00711B91">
      <w:pPr>
        <w:keepNext/>
        <w:keepLines/>
        <w:spacing w:line="480" w:lineRule="auto"/>
        <w:contextualSpacing/>
        <w:outlineLvl w:val="1"/>
        <w:rPr>
          <w:rFonts w:ascii="Times New Roman" w:eastAsia="DengXian Light" w:hAnsi="Times New Roman" w:cs="Times New Roman"/>
          <w:color w:val="000000" w:themeColor="text1"/>
          <w:sz w:val="24"/>
          <w:szCs w:val="24"/>
          <w:lang w:val="en-GB"/>
        </w:rPr>
      </w:pPr>
      <w:bookmarkStart w:id="98" w:name="_Toc147255787"/>
      <w:bookmarkStart w:id="99" w:name="_Toc147447005"/>
      <w:bookmarkStart w:id="100" w:name="_Toc166608700"/>
      <w:r w:rsidRPr="000E2A40">
        <w:rPr>
          <w:rFonts w:ascii="Times New Roman" w:eastAsia="DengXian Light" w:hAnsi="Times New Roman" w:cs="Times New Roman"/>
          <w:color w:val="000000" w:themeColor="text1"/>
          <w:sz w:val="24"/>
          <w:szCs w:val="24"/>
          <w:lang w:val="en-GB"/>
        </w:rPr>
        <w:t>Confidentiality:</w:t>
      </w:r>
      <w:bookmarkEnd w:id="98"/>
      <w:bookmarkEnd w:id="99"/>
      <w:bookmarkEnd w:id="100"/>
    </w:p>
    <w:p w14:paraId="0EBE01E1"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All contents of the interview will be kept strictly confidential. The data collected from the interviews will be stored securely and only used for the purpose of this specific research study. Your personal information will not be disclosed in any reports or publications.</w:t>
      </w:r>
    </w:p>
    <w:p w14:paraId="2A5AD9D3" w14:textId="77777777" w:rsidR="00E1512D" w:rsidRPr="000E2A40" w:rsidRDefault="00E1512D" w:rsidP="00711B91">
      <w:pPr>
        <w:keepNext/>
        <w:keepLines/>
        <w:spacing w:line="480" w:lineRule="auto"/>
        <w:contextualSpacing/>
        <w:outlineLvl w:val="1"/>
        <w:rPr>
          <w:rFonts w:ascii="Times New Roman" w:eastAsia="DengXian Light" w:hAnsi="Times New Roman" w:cs="Times New Roman"/>
          <w:color w:val="000000" w:themeColor="text1"/>
          <w:sz w:val="24"/>
          <w:szCs w:val="24"/>
          <w:lang w:val="en-GB"/>
        </w:rPr>
      </w:pPr>
      <w:bookmarkStart w:id="101" w:name="_Toc147255788"/>
      <w:bookmarkStart w:id="102" w:name="_Toc147447006"/>
      <w:bookmarkStart w:id="103" w:name="_Toc166608701"/>
      <w:r w:rsidRPr="000E2A40">
        <w:rPr>
          <w:rFonts w:ascii="Times New Roman" w:eastAsia="DengXian Light" w:hAnsi="Times New Roman" w:cs="Times New Roman"/>
          <w:color w:val="000000" w:themeColor="text1"/>
          <w:sz w:val="24"/>
          <w:szCs w:val="24"/>
          <w:lang w:val="en-GB"/>
        </w:rPr>
        <w:lastRenderedPageBreak/>
        <w:t>Consent:</w:t>
      </w:r>
      <w:bookmarkEnd w:id="101"/>
      <w:bookmarkEnd w:id="102"/>
      <w:bookmarkEnd w:id="103"/>
    </w:p>
    <w:p w14:paraId="7A633942"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 xml:space="preserve">By participating in this interview, you are providing your informed consent to be a part of this research study. Your participation is highly appreciated and will contribute to the understanding of challenges faced by similar communities across urban areas. </w:t>
      </w:r>
    </w:p>
    <w:p w14:paraId="4B988F5D"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Please indicate your consent by checking the appropriate box below:</w:t>
      </w:r>
    </w:p>
    <w:p w14:paraId="36C0BC53"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037A021C" wp14:editId="7AAF8C8A">
                <wp:simplePos x="0" y="0"/>
                <wp:positionH relativeFrom="column">
                  <wp:posOffset>1889760</wp:posOffset>
                </wp:positionH>
                <wp:positionV relativeFrom="paragraph">
                  <wp:posOffset>215900</wp:posOffset>
                </wp:positionV>
                <wp:extent cx="441960" cy="152400"/>
                <wp:effectExtent l="0" t="0" r="15240" b="19050"/>
                <wp:wrapNone/>
                <wp:docPr id="1956376466" name="Rectangle 1"/>
                <wp:cNvGraphicFramePr/>
                <a:graphic xmlns:a="http://schemas.openxmlformats.org/drawingml/2006/main">
                  <a:graphicData uri="http://schemas.microsoft.com/office/word/2010/wordprocessingShape">
                    <wps:wsp>
                      <wps:cNvSpPr/>
                      <wps:spPr>
                        <a:xfrm>
                          <a:off x="0" y="0"/>
                          <a:ext cx="44196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69CE29" id="Rectangle 1" o:spid="_x0000_s1026" style="position:absolute;margin-left:148.8pt;margin-top:17pt;width:34.8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" fillcolor="window" strokecolor="windowText" strokeweight="1pt"/>
            </w:pict>
          </mc:Fallback>
        </mc:AlternateContent>
      </w:r>
      <w:r w:rsidRPr="000E2A40">
        <w:rPr>
          <w:rFonts w:ascii="Times New Roman" w:eastAsia="Calibri" w:hAnsi="Times New Roman" w:cs="Times New Roman"/>
          <w:color w:val="000000" w:themeColor="text1"/>
          <w:sz w:val="24"/>
          <w:szCs w:val="24"/>
          <w:lang w:val="en-GB"/>
        </w:rPr>
        <w:t xml:space="preserve">I have read the contents of this consent letter above and provide my voluntary agreement to participate in this research </w:t>
      </w:r>
    </w:p>
    <w:p w14:paraId="1B059851"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noProof/>
          <w:color w:val="000000" w:themeColor="text1"/>
        </w:rPr>
        <mc:AlternateContent>
          <mc:Choice Requires="wps">
            <w:drawing>
              <wp:anchor distT="0" distB="0" distL="114300" distR="114300" simplePos="0" relativeHeight="251667456" behindDoc="0" locked="0" layoutInCell="1" allowOverlap="1" wp14:anchorId="3BAF75F5" wp14:editId="554CFA2A">
                <wp:simplePos x="0" y="0"/>
                <wp:positionH relativeFrom="column">
                  <wp:posOffset>3276600</wp:posOffset>
                </wp:positionH>
                <wp:positionV relativeFrom="paragraph">
                  <wp:posOffset>2540</wp:posOffset>
                </wp:positionV>
                <wp:extent cx="480060" cy="167640"/>
                <wp:effectExtent l="0" t="0" r="15240" b="22860"/>
                <wp:wrapNone/>
                <wp:docPr id="524192289" name="Rectangle 2"/>
                <wp:cNvGraphicFramePr/>
                <a:graphic xmlns:a="http://schemas.openxmlformats.org/drawingml/2006/main">
                  <a:graphicData uri="http://schemas.microsoft.com/office/word/2010/wordprocessingShape">
                    <wps:wsp>
                      <wps:cNvSpPr/>
                      <wps:spPr>
                        <a:xfrm>
                          <a:off x="0" y="0"/>
                          <a:ext cx="48006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E64B22" id="Rectangle 2" o:spid="_x0000_s1026" style="position:absolute;margin-left:258pt;margin-top:.2pt;width:37.8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" fillcolor="window" strokecolor="windowText" strokeweight="1pt"/>
            </w:pict>
          </mc:Fallback>
        </mc:AlternateContent>
      </w:r>
      <w:r w:rsidRPr="000E2A40">
        <w:rPr>
          <w:rFonts w:ascii="Times New Roman" w:eastAsia="Calibri" w:hAnsi="Times New Roman" w:cs="Times New Roman"/>
          <w:color w:val="000000" w:themeColor="text1"/>
          <w:sz w:val="24"/>
          <w:szCs w:val="24"/>
          <w:lang w:val="en-GB"/>
        </w:rPr>
        <w:t>I do not wish to participate in this research study</w:t>
      </w:r>
    </w:p>
    <w:p w14:paraId="40B11EF0"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 xml:space="preserve">Thank you for taking the time to consider participating on this research study. </w:t>
      </w:r>
    </w:p>
    <w:p w14:paraId="65FCA9E9"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p>
    <w:p w14:paraId="290F4FD9" w14:textId="77777777" w:rsidR="00E1512D" w:rsidRPr="000E2A40" w:rsidRDefault="00E1512D" w:rsidP="00E1512D">
      <w:pPr>
        <w:spacing w:line="480" w:lineRule="auto"/>
        <w:jc w:val="both"/>
        <w:rPr>
          <w:rFonts w:ascii="Times New Roman" w:eastAsia="Calibri" w:hAnsi="Times New Roman" w:cs="Times New Roman"/>
          <w:color w:val="000000" w:themeColor="text1"/>
          <w:sz w:val="24"/>
          <w:szCs w:val="24"/>
          <w:lang w:val="en-GB"/>
        </w:rPr>
      </w:pPr>
    </w:p>
    <w:p w14:paraId="4B770981" w14:textId="77777777" w:rsidR="00E1512D" w:rsidRPr="000E2A40" w:rsidRDefault="00E1512D" w:rsidP="00E1512D">
      <w:pPr>
        <w:spacing w:line="480" w:lineRule="auto"/>
        <w:jc w:val="both"/>
        <w:rPr>
          <w:rFonts w:ascii="Times New Roman" w:eastAsia="Calibri" w:hAnsi="Times New Roman" w:cs="Times New Roman"/>
          <w:color w:val="000000" w:themeColor="text1"/>
          <w:sz w:val="24"/>
          <w:szCs w:val="24"/>
          <w:lang w:val="en-GB"/>
        </w:rPr>
      </w:pPr>
    </w:p>
    <w:p w14:paraId="30B47341" w14:textId="77777777" w:rsidR="00E1512D" w:rsidRPr="000E2A40" w:rsidRDefault="00E1512D" w:rsidP="00E1512D">
      <w:pPr>
        <w:spacing w:line="480" w:lineRule="auto"/>
        <w:jc w:val="both"/>
        <w:rPr>
          <w:rFonts w:ascii="Times New Roman" w:eastAsia="Calibri" w:hAnsi="Times New Roman" w:cs="Times New Roman"/>
          <w:color w:val="000000" w:themeColor="text1"/>
          <w:sz w:val="24"/>
          <w:szCs w:val="24"/>
          <w:lang w:val="en-GB"/>
        </w:rPr>
      </w:pPr>
    </w:p>
    <w:p w14:paraId="15B652D7" w14:textId="77777777" w:rsidR="00E1512D" w:rsidRPr="000E2A40" w:rsidRDefault="00E1512D" w:rsidP="00E1512D">
      <w:pPr>
        <w:spacing w:line="480" w:lineRule="auto"/>
        <w:jc w:val="both"/>
        <w:rPr>
          <w:rFonts w:ascii="Times New Roman" w:eastAsia="Calibri" w:hAnsi="Times New Roman" w:cs="Times New Roman"/>
          <w:color w:val="000000" w:themeColor="text1"/>
          <w:sz w:val="24"/>
          <w:szCs w:val="24"/>
          <w:lang w:val="en-GB"/>
        </w:rPr>
      </w:pPr>
    </w:p>
    <w:p w14:paraId="0E94CDDC" w14:textId="77777777" w:rsidR="00E1512D" w:rsidRPr="000E2A40" w:rsidRDefault="00E1512D" w:rsidP="00E1512D">
      <w:pPr>
        <w:spacing w:line="480" w:lineRule="auto"/>
        <w:jc w:val="both"/>
        <w:rPr>
          <w:rFonts w:ascii="Times New Roman" w:eastAsia="Calibri" w:hAnsi="Times New Roman" w:cs="Times New Roman"/>
          <w:color w:val="000000" w:themeColor="text1"/>
          <w:sz w:val="24"/>
          <w:szCs w:val="24"/>
          <w:lang w:val="en-GB"/>
        </w:rPr>
      </w:pPr>
    </w:p>
    <w:p w14:paraId="7DAA3CE5" w14:textId="77777777" w:rsidR="00E1512D" w:rsidRPr="000E2A40" w:rsidRDefault="00E1512D" w:rsidP="00E1512D">
      <w:pPr>
        <w:spacing w:line="480" w:lineRule="auto"/>
        <w:jc w:val="both"/>
        <w:rPr>
          <w:rFonts w:ascii="Times New Roman" w:eastAsia="Calibri" w:hAnsi="Times New Roman" w:cs="Times New Roman"/>
          <w:color w:val="000000" w:themeColor="text1"/>
          <w:sz w:val="24"/>
          <w:szCs w:val="24"/>
          <w:lang w:val="en-GB"/>
        </w:rPr>
      </w:pPr>
    </w:p>
    <w:p w14:paraId="06EF2471" w14:textId="77777777" w:rsidR="00E1512D" w:rsidRPr="000E2A40" w:rsidRDefault="00E1512D" w:rsidP="00E1512D">
      <w:pPr>
        <w:spacing w:line="480" w:lineRule="auto"/>
        <w:jc w:val="both"/>
        <w:rPr>
          <w:rFonts w:ascii="Times New Roman" w:eastAsia="Calibri" w:hAnsi="Times New Roman" w:cs="Times New Roman"/>
          <w:color w:val="000000" w:themeColor="text1"/>
          <w:sz w:val="24"/>
          <w:szCs w:val="24"/>
          <w:lang w:val="en-GB"/>
        </w:rPr>
      </w:pPr>
    </w:p>
    <w:p w14:paraId="1F55B149" w14:textId="77777777" w:rsidR="00BC7A04" w:rsidRPr="000E2A40" w:rsidRDefault="00BC7A04" w:rsidP="00E1512D">
      <w:pPr>
        <w:keepNext/>
        <w:keepLines/>
        <w:spacing w:after="0" w:line="480" w:lineRule="auto"/>
        <w:contextualSpacing/>
        <w:jc w:val="center"/>
        <w:outlineLvl w:val="0"/>
        <w:rPr>
          <w:rFonts w:ascii="Times New Roman" w:eastAsia="DengXian Light" w:hAnsi="Times New Roman" w:cs="Times New Roman"/>
          <w:b/>
          <w:bCs/>
          <w:color w:val="000000" w:themeColor="text1"/>
          <w:sz w:val="28"/>
          <w:szCs w:val="28"/>
          <w:lang w:val="en-GB"/>
        </w:rPr>
      </w:pPr>
    </w:p>
    <w:p w14:paraId="357EF3C5" w14:textId="77777777" w:rsidR="00BC7A04" w:rsidRPr="000E2A40" w:rsidRDefault="00BC7A04" w:rsidP="00BC7A04">
      <w:pPr>
        <w:keepNext/>
        <w:keepLines/>
        <w:spacing w:after="0" w:line="480" w:lineRule="auto"/>
        <w:contextualSpacing/>
        <w:outlineLvl w:val="0"/>
        <w:rPr>
          <w:rFonts w:ascii="Times New Roman" w:eastAsia="DengXian Light" w:hAnsi="Times New Roman" w:cs="Times New Roman"/>
          <w:b/>
          <w:bCs/>
          <w:color w:val="000000" w:themeColor="text1"/>
          <w:sz w:val="28"/>
          <w:szCs w:val="28"/>
          <w:lang w:val="en-GB"/>
        </w:rPr>
      </w:pPr>
    </w:p>
    <w:p w14:paraId="625A9386" w14:textId="77777777" w:rsidR="00BC7A04" w:rsidRPr="000E2A40" w:rsidRDefault="00BC7A04" w:rsidP="00BC7A04">
      <w:pPr>
        <w:rPr>
          <w:rFonts w:ascii="Times New Roman" w:hAnsi="Times New Roman" w:cs="Times New Roman"/>
          <w:color w:val="000000" w:themeColor="text1"/>
          <w:lang w:val="en-GB"/>
        </w:rPr>
      </w:pPr>
    </w:p>
    <w:p w14:paraId="47DA560B" w14:textId="77777777" w:rsidR="00E1512D" w:rsidRPr="000E2A40" w:rsidRDefault="00E1512D" w:rsidP="002A0654">
      <w:pPr>
        <w:pStyle w:val="Heading1"/>
        <w:rPr>
          <w:b w:val="0"/>
          <w:bCs w:val="0"/>
        </w:rPr>
      </w:pPr>
      <w:bookmarkStart w:id="104" w:name="_Toc166608702"/>
      <w:r w:rsidRPr="000E2A40">
        <w:lastRenderedPageBreak/>
        <w:t>Appendix B: Institutional review board approval certificat</w:t>
      </w:r>
      <w:r w:rsidR="003C5E52" w:rsidRPr="000E2A40">
        <w:t>e</w:t>
      </w:r>
      <w:bookmarkEnd w:id="104"/>
    </w:p>
    <w:p w14:paraId="1E23C016" w14:textId="77777777" w:rsidR="00E1512D" w:rsidRPr="000E2A40" w:rsidRDefault="00E1512D" w:rsidP="00E1512D">
      <w:pPr>
        <w:spacing w:line="256"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noProof/>
          <w:color w:val="000000" w:themeColor="text1"/>
        </w:rPr>
        <w:drawing>
          <wp:inline distT="0" distB="0" distL="0" distR="0" wp14:anchorId="05260603" wp14:editId="1EC15205">
            <wp:extent cx="5727700" cy="8148955"/>
            <wp:effectExtent l="0" t="0" r="6350" b="444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8148955"/>
                    </a:xfrm>
                    <a:prstGeom prst="rect">
                      <a:avLst/>
                    </a:prstGeom>
                    <a:noFill/>
                    <a:ln>
                      <a:noFill/>
                    </a:ln>
                  </pic:spPr>
                </pic:pic>
              </a:graphicData>
            </a:graphic>
          </wp:inline>
        </w:drawing>
      </w:r>
    </w:p>
    <w:p w14:paraId="5C8CC888" w14:textId="77777777" w:rsidR="00E1512D" w:rsidRPr="000E2A40" w:rsidRDefault="00E1512D" w:rsidP="00711B91">
      <w:pPr>
        <w:keepNext/>
        <w:keepLines/>
        <w:spacing w:after="0" w:line="480" w:lineRule="auto"/>
        <w:contextualSpacing/>
        <w:jc w:val="center"/>
        <w:outlineLvl w:val="0"/>
        <w:rPr>
          <w:rFonts w:ascii="Times New Roman" w:eastAsia="DengXian Light" w:hAnsi="Times New Roman" w:cs="Times New Roman"/>
          <w:b/>
          <w:bCs/>
          <w:color w:val="000000" w:themeColor="text1"/>
          <w:sz w:val="28"/>
          <w:szCs w:val="28"/>
          <w:lang w:val="en-GB"/>
        </w:rPr>
      </w:pPr>
      <w:bookmarkStart w:id="105" w:name="_Toc166608703"/>
      <w:r w:rsidRPr="000E2A40">
        <w:rPr>
          <w:rFonts w:ascii="Times New Roman" w:eastAsia="DengXian Light" w:hAnsi="Times New Roman" w:cs="Times New Roman"/>
          <w:b/>
          <w:bCs/>
          <w:color w:val="000000" w:themeColor="text1"/>
          <w:sz w:val="28"/>
          <w:szCs w:val="28"/>
          <w:lang w:val="en-GB"/>
        </w:rPr>
        <w:lastRenderedPageBreak/>
        <w:t>Appendix C: Interview Guide</w:t>
      </w:r>
      <w:bookmarkEnd w:id="105"/>
    </w:p>
    <w:p w14:paraId="1FF6009F" w14:textId="77777777" w:rsidR="00E1512D" w:rsidRPr="000E2A40" w:rsidRDefault="00E1512D" w:rsidP="00711B91">
      <w:pPr>
        <w:spacing w:line="480" w:lineRule="auto"/>
        <w:ind w:left="360"/>
        <w:rPr>
          <w:rFonts w:ascii="Times New Roman" w:eastAsia="Calibri" w:hAnsi="Times New Roman" w:cs="Times New Roman"/>
          <w:b/>
          <w:bCs/>
          <w:i/>
          <w:iCs/>
          <w:color w:val="000000" w:themeColor="text1"/>
          <w:sz w:val="28"/>
          <w:szCs w:val="28"/>
          <w:lang w:val="en-GB"/>
        </w:rPr>
      </w:pPr>
      <w:r w:rsidRPr="000E2A40">
        <w:rPr>
          <w:rFonts w:ascii="Times New Roman" w:eastAsia="Calibri" w:hAnsi="Times New Roman" w:cs="Times New Roman"/>
          <w:b/>
          <w:bCs/>
          <w:i/>
          <w:iCs/>
          <w:color w:val="000000" w:themeColor="text1"/>
          <w:sz w:val="28"/>
          <w:szCs w:val="28"/>
          <w:lang w:val="en-GB"/>
        </w:rPr>
        <w:t>“How has life changed since the coming of the D</w:t>
      </w:r>
      <w:r w:rsidR="00AC654C" w:rsidRPr="000E2A40">
        <w:rPr>
          <w:rFonts w:ascii="Times New Roman" w:eastAsia="Calibri" w:hAnsi="Times New Roman" w:cs="Times New Roman"/>
          <w:b/>
          <w:bCs/>
          <w:i/>
          <w:iCs/>
          <w:color w:val="000000" w:themeColor="text1"/>
          <w:sz w:val="28"/>
          <w:szCs w:val="28"/>
          <w:lang w:val="en-GB"/>
        </w:rPr>
        <w:t>HA</w:t>
      </w:r>
      <w:r w:rsidRPr="000E2A40">
        <w:rPr>
          <w:rFonts w:ascii="Times New Roman" w:eastAsia="Calibri" w:hAnsi="Times New Roman" w:cs="Times New Roman"/>
          <w:b/>
          <w:bCs/>
          <w:i/>
          <w:iCs/>
          <w:color w:val="000000" w:themeColor="text1"/>
          <w:sz w:val="28"/>
          <w:szCs w:val="28"/>
          <w:lang w:val="en-GB"/>
        </w:rPr>
        <w:t>”</w:t>
      </w:r>
    </w:p>
    <w:p w14:paraId="3B8286DD"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 xml:space="preserve">Q1: How long have you and your family lived in the panjam area? </w:t>
      </w:r>
    </w:p>
    <w:p w14:paraId="197CA17B"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Q2: If you migrated to the village in current generation, where did they migrate from?</w:t>
      </w:r>
    </w:p>
    <w:p w14:paraId="5D4BB350"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Q3: What was your life like before the DHA came to this area?</w:t>
      </w:r>
    </w:p>
    <w:p w14:paraId="3C2AF6C7"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Q4: At that time, what was your daily routine in the panjam?</w:t>
      </w:r>
    </w:p>
    <w:p w14:paraId="574A0DA7"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 xml:space="preserve">Q5: What made you take notice of DHA? </w:t>
      </w:r>
    </w:p>
    <w:p w14:paraId="4EFAA5F2"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Q6: Do you remember other events connected to the arrival of D</w:t>
      </w:r>
      <w:r w:rsidR="00AC654C" w:rsidRPr="000E2A40">
        <w:rPr>
          <w:rFonts w:ascii="Times New Roman" w:eastAsia="Calibri" w:hAnsi="Times New Roman" w:cs="Times New Roman"/>
          <w:color w:val="000000" w:themeColor="text1"/>
          <w:sz w:val="24"/>
          <w:szCs w:val="24"/>
          <w:lang w:val="en-GB"/>
        </w:rPr>
        <w:t>HA</w:t>
      </w:r>
      <w:r w:rsidRPr="000E2A40">
        <w:rPr>
          <w:rFonts w:ascii="Times New Roman" w:eastAsia="Calibri" w:hAnsi="Times New Roman" w:cs="Times New Roman"/>
          <w:color w:val="000000" w:themeColor="text1"/>
          <w:sz w:val="24"/>
          <w:szCs w:val="24"/>
          <w:lang w:val="en-GB"/>
        </w:rPr>
        <w:t>? If yes, then what were they?</w:t>
      </w:r>
    </w:p>
    <w:p w14:paraId="00BD0C6F"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Q7: I’d like to know more about earlier time in panjam, what is the difference between the way people are living now and before there were any development in the area.</w:t>
      </w:r>
    </w:p>
    <w:p w14:paraId="6F92B7CB"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Q8: Any festivals, any special traditions in panjam?</w:t>
      </w:r>
    </w:p>
    <w:p w14:paraId="6AA1CCCC"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Q9: How did the villagers spend their time together?</w:t>
      </w:r>
    </w:p>
    <w:p w14:paraId="5C3AA29F"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Q10: Were there a lot of marriages? How did you celebrate?</w:t>
      </w:r>
    </w:p>
    <w:p w14:paraId="507D98E9"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Q11: How were the confits resolved among the villagers?</w:t>
      </w:r>
    </w:p>
    <w:p w14:paraId="7D5FF2BD" w14:textId="77777777" w:rsidR="00E1512D" w:rsidRPr="000E2A40" w:rsidRDefault="00E1512D" w:rsidP="00711B91">
      <w:pPr>
        <w:spacing w:line="480" w:lineRule="auto"/>
        <w:rPr>
          <w:rFonts w:ascii="Times New Roman" w:eastAsia="Calibri" w:hAnsi="Times New Roman" w:cs="Times New Roman"/>
          <w:color w:val="000000" w:themeColor="text1"/>
          <w:sz w:val="24"/>
          <w:szCs w:val="24"/>
        </w:rPr>
      </w:pPr>
      <w:r w:rsidRPr="000E2A40">
        <w:rPr>
          <w:rFonts w:ascii="Times New Roman" w:eastAsia="Calibri" w:hAnsi="Times New Roman" w:cs="Times New Roman"/>
          <w:color w:val="000000" w:themeColor="text1"/>
          <w:sz w:val="24"/>
          <w:szCs w:val="24"/>
        </w:rPr>
        <w:t>Q12: How did the barter system function in your community?</w:t>
      </w:r>
    </w:p>
    <w:p w14:paraId="64F04387" w14:textId="77777777" w:rsidR="00E1512D" w:rsidRPr="000E2A40" w:rsidRDefault="00E1512D" w:rsidP="00711B91">
      <w:pPr>
        <w:spacing w:line="480" w:lineRule="auto"/>
        <w:rPr>
          <w:rFonts w:ascii="Times New Roman" w:eastAsia="Calibri" w:hAnsi="Times New Roman" w:cs="Times New Roman"/>
          <w:b/>
          <w:bCs/>
          <w:i/>
          <w:iCs/>
          <w:color w:val="000000" w:themeColor="text1"/>
          <w:sz w:val="24"/>
          <w:szCs w:val="24"/>
          <w:lang w:val="en-GB"/>
        </w:rPr>
      </w:pPr>
      <w:r w:rsidRPr="000E2A40">
        <w:rPr>
          <w:rFonts w:ascii="Times New Roman" w:eastAsia="Calibri" w:hAnsi="Times New Roman" w:cs="Times New Roman"/>
          <w:b/>
          <w:bCs/>
          <w:i/>
          <w:iCs/>
          <w:color w:val="000000" w:themeColor="text1"/>
          <w:sz w:val="24"/>
          <w:szCs w:val="24"/>
          <w:lang w:val="en-GB"/>
        </w:rPr>
        <w:t>“How local life changed”</w:t>
      </w:r>
    </w:p>
    <w:p w14:paraId="705B9072"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Q13: What did you think the new developments were about?</w:t>
      </w:r>
    </w:p>
    <w:p w14:paraId="03C14FAB" w14:textId="77777777" w:rsidR="00E1512D" w:rsidRPr="000E2A40" w:rsidRDefault="00E1512D" w:rsidP="00711B91">
      <w:pPr>
        <w:spacing w:after="0" w:line="480" w:lineRule="auto"/>
        <w:rPr>
          <w:rFonts w:ascii="Times New Roman" w:eastAsia="Times New Roman" w:hAnsi="Times New Roman" w:cs="Times New Roman"/>
          <w:color w:val="000000" w:themeColor="text1"/>
          <w:kern w:val="0"/>
          <w:sz w:val="24"/>
          <w:szCs w:val="24"/>
          <w:lang w:val="en-GB" w:eastAsia="en-GB"/>
          <w14:ligatures w14:val="none"/>
        </w:rPr>
      </w:pPr>
    </w:p>
    <w:p w14:paraId="2A19F61D"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Q14: Were you concerned about the DHA?</w:t>
      </w:r>
    </w:p>
    <w:p w14:paraId="410389B5"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lastRenderedPageBreak/>
        <w:t>Q15: How did your household, your friends respond to these concerns? Did people talk about them?</w:t>
      </w:r>
    </w:p>
    <w:p w14:paraId="3FC6B00F"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Q16: Did you personally meet/know/see any of these people? Have you had any personal experience with the people bringing change to panjam?</w:t>
      </w:r>
    </w:p>
    <w:p w14:paraId="445CF7FB"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Q17: Do you remember wo first sold their property to those city officials?</w:t>
      </w:r>
    </w:p>
    <w:p w14:paraId="3DA22B6E"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Q18: Who sold their land after that?</w:t>
      </w:r>
    </w:p>
    <w:p w14:paraId="1168ED3C"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Q19: How did people feel about selling their land?</w:t>
      </w:r>
    </w:p>
    <w:p w14:paraId="0161DB36" w14:textId="77777777" w:rsidR="00E1512D" w:rsidRPr="000E2A40" w:rsidRDefault="00E1512D" w:rsidP="00711B91">
      <w:pPr>
        <w:spacing w:line="480" w:lineRule="auto"/>
        <w:rPr>
          <w:rFonts w:ascii="Times New Roman" w:eastAsia="Calibri" w:hAnsi="Times New Roman" w:cs="Times New Roman"/>
          <w:b/>
          <w:bCs/>
          <w:i/>
          <w:iCs/>
          <w:color w:val="000000" w:themeColor="text1"/>
          <w:sz w:val="24"/>
          <w:szCs w:val="24"/>
          <w:lang w:val="en-GB"/>
        </w:rPr>
      </w:pPr>
      <w:r w:rsidRPr="000E2A40">
        <w:rPr>
          <w:rFonts w:ascii="Times New Roman" w:eastAsia="Calibri" w:hAnsi="Times New Roman" w:cs="Times New Roman"/>
          <w:b/>
          <w:bCs/>
          <w:i/>
          <w:iCs/>
          <w:color w:val="000000" w:themeColor="text1"/>
          <w:sz w:val="24"/>
          <w:szCs w:val="24"/>
          <w:lang w:val="en-GB"/>
        </w:rPr>
        <w:t>“When did you first become familiar with the D</w:t>
      </w:r>
      <w:r w:rsidR="00AC654C" w:rsidRPr="000E2A40">
        <w:rPr>
          <w:rFonts w:ascii="Times New Roman" w:eastAsia="Calibri" w:hAnsi="Times New Roman" w:cs="Times New Roman"/>
          <w:b/>
          <w:bCs/>
          <w:i/>
          <w:iCs/>
          <w:color w:val="000000" w:themeColor="text1"/>
          <w:sz w:val="24"/>
          <w:szCs w:val="24"/>
          <w:lang w:val="en-GB"/>
        </w:rPr>
        <w:t>HA</w:t>
      </w:r>
      <w:r w:rsidRPr="000E2A40">
        <w:rPr>
          <w:rFonts w:ascii="Times New Roman" w:eastAsia="Calibri" w:hAnsi="Times New Roman" w:cs="Times New Roman"/>
          <w:b/>
          <w:bCs/>
          <w:i/>
          <w:iCs/>
          <w:color w:val="000000" w:themeColor="text1"/>
          <w:sz w:val="24"/>
          <w:szCs w:val="24"/>
          <w:lang w:val="en-GB"/>
        </w:rPr>
        <w:t>?”</w:t>
      </w:r>
    </w:p>
    <w:p w14:paraId="222353E0"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Q20: Have you personally had any dealings with these officials?</w:t>
      </w:r>
    </w:p>
    <w:p w14:paraId="40558720"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Q21: Did the authorities made any efforts or hold any meetings to explain the purpose of their coming here?</w:t>
      </w:r>
    </w:p>
    <w:p w14:paraId="2C2DB84C"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Q22: Have you personally experienced anything good or bad from the D</w:t>
      </w:r>
      <w:r w:rsidR="00AC654C" w:rsidRPr="000E2A40">
        <w:rPr>
          <w:rFonts w:ascii="Times New Roman" w:eastAsia="Calibri" w:hAnsi="Times New Roman" w:cs="Times New Roman"/>
          <w:color w:val="000000" w:themeColor="text1"/>
          <w:sz w:val="24"/>
          <w:szCs w:val="24"/>
          <w:lang w:val="en-GB"/>
        </w:rPr>
        <w:t>HA</w:t>
      </w:r>
      <w:r w:rsidRPr="000E2A40">
        <w:rPr>
          <w:rFonts w:ascii="Times New Roman" w:eastAsia="Calibri" w:hAnsi="Times New Roman" w:cs="Times New Roman"/>
          <w:color w:val="000000" w:themeColor="text1"/>
          <w:sz w:val="24"/>
          <w:szCs w:val="24"/>
          <w:lang w:val="en-GB"/>
        </w:rPr>
        <w:t xml:space="preserve"> project?</w:t>
      </w:r>
    </w:p>
    <w:p w14:paraId="7103F959"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Times New Roman" w:hAnsi="Times New Roman" w:cs="Times New Roman"/>
          <w:color w:val="000000" w:themeColor="text1"/>
          <w:kern w:val="0"/>
          <w:sz w:val="24"/>
          <w:szCs w:val="24"/>
          <w:lang w:val="en-GB" w:eastAsia="en-GB"/>
          <w14:ligatures w14:val="none"/>
        </w:rPr>
        <w:t xml:space="preserve">Q23: </w:t>
      </w:r>
      <w:bookmarkStart w:id="106" w:name="_Hlk165292253"/>
      <w:r w:rsidRPr="000E2A40">
        <w:rPr>
          <w:rFonts w:ascii="Times New Roman" w:eastAsia="Times New Roman" w:hAnsi="Times New Roman" w:cs="Times New Roman"/>
          <w:color w:val="000000" w:themeColor="text1"/>
          <w:kern w:val="0"/>
          <w:sz w:val="24"/>
          <w:szCs w:val="24"/>
          <w:lang w:val="en-GB" w:eastAsia="en-GB"/>
          <w14:ligatures w14:val="none"/>
        </w:rPr>
        <w:t>Could you tell me about any protests or acts of resistance against the D</w:t>
      </w:r>
      <w:r w:rsidR="00AC654C" w:rsidRPr="000E2A40">
        <w:rPr>
          <w:rFonts w:ascii="Times New Roman" w:eastAsia="Times New Roman" w:hAnsi="Times New Roman" w:cs="Times New Roman"/>
          <w:color w:val="000000" w:themeColor="text1"/>
          <w:kern w:val="0"/>
          <w:sz w:val="24"/>
          <w:szCs w:val="24"/>
          <w:lang w:val="en-GB" w:eastAsia="en-GB"/>
          <w14:ligatures w14:val="none"/>
        </w:rPr>
        <w:t>HA</w:t>
      </w:r>
      <w:r w:rsidRPr="000E2A40">
        <w:rPr>
          <w:rFonts w:ascii="Times New Roman" w:eastAsia="Times New Roman" w:hAnsi="Times New Roman" w:cs="Times New Roman"/>
          <w:color w:val="000000" w:themeColor="text1"/>
          <w:kern w:val="0"/>
          <w:sz w:val="24"/>
          <w:szCs w:val="24"/>
          <w:lang w:val="en-GB" w:eastAsia="en-GB"/>
          <w14:ligatures w14:val="none"/>
        </w:rPr>
        <w:t xml:space="preserve"> authorities? </w:t>
      </w:r>
      <w:r w:rsidR="00AC654C" w:rsidRPr="000E2A40">
        <w:rPr>
          <w:rFonts w:ascii="Times New Roman" w:eastAsia="Times New Roman" w:hAnsi="Times New Roman" w:cs="Times New Roman"/>
          <w:color w:val="000000" w:themeColor="text1"/>
          <w:kern w:val="0"/>
          <w:sz w:val="24"/>
          <w:szCs w:val="24"/>
          <w:lang w:val="en-GB" w:eastAsia="en-GB"/>
          <w14:ligatures w14:val="none"/>
        </w:rPr>
        <w:t>Q24</w:t>
      </w:r>
      <w:r w:rsidR="009C4EA3" w:rsidRPr="000E2A40">
        <w:rPr>
          <w:rFonts w:ascii="Times New Roman" w:eastAsia="Times New Roman" w:hAnsi="Times New Roman" w:cs="Times New Roman"/>
          <w:color w:val="000000" w:themeColor="text1"/>
          <w:kern w:val="0"/>
          <w:sz w:val="24"/>
          <w:szCs w:val="24"/>
          <w:lang w:val="en-GB" w:eastAsia="en-GB"/>
          <w14:ligatures w14:val="none"/>
        </w:rPr>
        <w:t xml:space="preserve">: </w:t>
      </w:r>
      <w:r w:rsidRPr="000E2A40">
        <w:rPr>
          <w:rFonts w:ascii="Times New Roman" w:eastAsia="Times New Roman" w:hAnsi="Times New Roman" w:cs="Times New Roman"/>
          <w:color w:val="000000" w:themeColor="text1"/>
          <w:kern w:val="0"/>
          <w:sz w:val="24"/>
          <w:szCs w:val="24"/>
          <w:lang w:val="en-GB" w:eastAsia="en-GB"/>
          <w14:ligatures w14:val="none"/>
        </w:rPr>
        <w:t>How did the locals protest or voice their unhappiness with the D</w:t>
      </w:r>
      <w:r w:rsidR="00AC654C" w:rsidRPr="000E2A40">
        <w:rPr>
          <w:rFonts w:ascii="Times New Roman" w:eastAsia="Times New Roman" w:hAnsi="Times New Roman" w:cs="Times New Roman"/>
          <w:color w:val="000000" w:themeColor="text1"/>
          <w:kern w:val="0"/>
          <w:sz w:val="24"/>
          <w:szCs w:val="24"/>
          <w:lang w:val="en-GB" w:eastAsia="en-GB"/>
          <w14:ligatures w14:val="none"/>
        </w:rPr>
        <w:t>HA</w:t>
      </w:r>
      <w:r w:rsidRPr="000E2A40">
        <w:rPr>
          <w:rFonts w:ascii="Times New Roman" w:eastAsia="Times New Roman" w:hAnsi="Times New Roman" w:cs="Times New Roman"/>
          <w:color w:val="000000" w:themeColor="text1"/>
          <w:kern w:val="0"/>
          <w:sz w:val="24"/>
          <w:szCs w:val="24"/>
          <w:lang w:val="en-GB" w:eastAsia="en-GB"/>
          <w14:ligatures w14:val="none"/>
        </w:rPr>
        <w:t xml:space="preserve"> authorities?</w:t>
      </w:r>
      <w:bookmarkEnd w:id="106"/>
    </w:p>
    <w:p w14:paraId="4081BEF2"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Q2</w:t>
      </w:r>
      <w:r w:rsidR="009C4EA3" w:rsidRPr="000E2A40">
        <w:rPr>
          <w:rFonts w:ascii="Times New Roman" w:eastAsia="Calibri" w:hAnsi="Times New Roman" w:cs="Times New Roman"/>
          <w:color w:val="000000" w:themeColor="text1"/>
          <w:sz w:val="24"/>
          <w:szCs w:val="24"/>
          <w:lang w:val="en-GB"/>
        </w:rPr>
        <w:t>5</w:t>
      </w:r>
      <w:r w:rsidRPr="000E2A40">
        <w:rPr>
          <w:rFonts w:ascii="Times New Roman" w:eastAsia="Calibri" w:hAnsi="Times New Roman" w:cs="Times New Roman"/>
          <w:color w:val="000000" w:themeColor="text1"/>
          <w:sz w:val="24"/>
          <w:szCs w:val="24"/>
          <w:lang w:val="en-GB"/>
        </w:rPr>
        <w:t>: How did you first feel about people started selling their land and moving out of the area?</w:t>
      </w:r>
    </w:p>
    <w:p w14:paraId="4C872E3E"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Q2</w:t>
      </w:r>
      <w:r w:rsidR="009C4EA3" w:rsidRPr="000E2A40">
        <w:rPr>
          <w:rFonts w:ascii="Times New Roman" w:eastAsia="Calibri" w:hAnsi="Times New Roman" w:cs="Times New Roman"/>
          <w:color w:val="000000" w:themeColor="text1"/>
          <w:sz w:val="24"/>
          <w:szCs w:val="24"/>
          <w:lang w:val="en-GB"/>
        </w:rPr>
        <w:t>6</w:t>
      </w:r>
      <w:r w:rsidRPr="000E2A40">
        <w:rPr>
          <w:rFonts w:ascii="Times New Roman" w:eastAsia="Calibri" w:hAnsi="Times New Roman" w:cs="Times New Roman"/>
          <w:color w:val="000000" w:themeColor="text1"/>
          <w:sz w:val="24"/>
          <w:szCs w:val="24"/>
          <w:lang w:val="en-GB"/>
        </w:rPr>
        <w:t>: Were they happy to leave panjam?</w:t>
      </w:r>
    </w:p>
    <w:p w14:paraId="7905E2AD"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Q2</w:t>
      </w:r>
      <w:r w:rsidR="009C4EA3" w:rsidRPr="000E2A40">
        <w:rPr>
          <w:rFonts w:ascii="Times New Roman" w:eastAsia="Calibri" w:hAnsi="Times New Roman" w:cs="Times New Roman"/>
          <w:color w:val="000000" w:themeColor="text1"/>
          <w:sz w:val="24"/>
          <w:szCs w:val="24"/>
          <w:lang w:val="en-GB"/>
        </w:rPr>
        <w:t>7</w:t>
      </w:r>
      <w:r w:rsidRPr="000E2A40">
        <w:rPr>
          <w:rFonts w:ascii="Times New Roman" w:eastAsia="Calibri" w:hAnsi="Times New Roman" w:cs="Times New Roman"/>
          <w:color w:val="000000" w:themeColor="text1"/>
          <w:sz w:val="24"/>
          <w:szCs w:val="24"/>
          <w:lang w:val="en-GB"/>
        </w:rPr>
        <w:t>: Did people have any options where to move? Do you have any stories about people’s experiences of leaving panjam?</w:t>
      </w:r>
    </w:p>
    <w:p w14:paraId="71D60519"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Q2</w:t>
      </w:r>
      <w:r w:rsidR="009C4EA3" w:rsidRPr="000E2A40">
        <w:rPr>
          <w:rFonts w:ascii="Times New Roman" w:eastAsia="Calibri" w:hAnsi="Times New Roman" w:cs="Times New Roman"/>
          <w:color w:val="000000" w:themeColor="text1"/>
          <w:sz w:val="24"/>
          <w:szCs w:val="24"/>
          <w:lang w:val="en-GB"/>
        </w:rPr>
        <w:t>8</w:t>
      </w:r>
      <w:r w:rsidRPr="000E2A40">
        <w:rPr>
          <w:rFonts w:ascii="Times New Roman" w:eastAsia="Calibri" w:hAnsi="Times New Roman" w:cs="Times New Roman"/>
          <w:color w:val="000000" w:themeColor="text1"/>
          <w:sz w:val="24"/>
          <w:szCs w:val="24"/>
          <w:lang w:val="en-GB"/>
        </w:rPr>
        <w:t>: What are some emotions you feel on daily amidst this process of having to move out?</w:t>
      </w:r>
    </w:p>
    <w:p w14:paraId="3A8E92D5"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t>Q2</w:t>
      </w:r>
      <w:r w:rsidR="009C4EA3" w:rsidRPr="000E2A40">
        <w:rPr>
          <w:rFonts w:ascii="Times New Roman" w:eastAsia="Calibri" w:hAnsi="Times New Roman" w:cs="Times New Roman"/>
          <w:color w:val="000000" w:themeColor="text1"/>
          <w:sz w:val="24"/>
          <w:szCs w:val="24"/>
          <w:lang w:val="en-GB"/>
        </w:rPr>
        <w:t>9</w:t>
      </w:r>
      <w:r w:rsidRPr="000E2A40">
        <w:rPr>
          <w:rFonts w:ascii="Times New Roman" w:eastAsia="Calibri" w:hAnsi="Times New Roman" w:cs="Times New Roman"/>
          <w:color w:val="000000" w:themeColor="text1"/>
          <w:sz w:val="24"/>
          <w:szCs w:val="24"/>
          <w:lang w:val="en-GB"/>
        </w:rPr>
        <w:t>: If someone refuses to sell their land, what are the response from the DHA?</w:t>
      </w:r>
    </w:p>
    <w:p w14:paraId="0AA3CDDF" w14:textId="77777777" w:rsidR="00E1512D" w:rsidRPr="000E2A40" w:rsidRDefault="00E1512D" w:rsidP="00711B91">
      <w:pPr>
        <w:spacing w:line="480" w:lineRule="auto"/>
        <w:rPr>
          <w:rFonts w:ascii="Times New Roman" w:eastAsia="Calibri" w:hAnsi="Times New Roman" w:cs="Times New Roman"/>
          <w:color w:val="000000" w:themeColor="text1"/>
          <w:sz w:val="24"/>
          <w:szCs w:val="24"/>
          <w:lang w:val="en-GB"/>
        </w:rPr>
      </w:pPr>
      <w:r w:rsidRPr="000E2A40">
        <w:rPr>
          <w:rFonts w:ascii="Times New Roman" w:eastAsia="Calibri" w:hAnsi="Times New Roman" w:cs="Times New Roman"/>
          <w:color w:val="000000" w:themeColor="text1"/>
          <w:sz w:val="24"/>
          <w:szCs w:val="24"/>
          <w:lang w:val="en-GB"/>
        </w:rPr>
        <w:lastRenderedPageBreak/>
        <w:t>Q</w:t>
      </w:r>
      <w:r w:rsidR="009C4EA3" w:rsidRPr="000E2A40">
        <w:rPr>
          <w:rFonts w:ascii="Times New Roman" w:eastAsia="Calibri" w:hAnsi="Times New Roman" w:cs="Times New Roman"/>
          <w:color w:val="000000" w:themeColor="text1"/>
          <w:sz w:val="24"/>
          <w:szCs w:val="24"/>
          <w:lang w:val="en-GB"/>
        </w:rPr>
        <w:t>30</w:t>
      </w:r>
      <w:r w:rsidRPr="000E2A40">
        <w:rPr>
          <w:rFonts w:ascii="Times New Roman" w:eastAsia="Calibri" w:hAnsi="Times New Roman" w:cs="Times New Roman"/>
          <w:color w:val="000000" w:themeColor="text1"/>
          <w:sz w:val="24"/>
          <w:szCs w:val="24"/>
          <w:lang w:val="en-GB"/>
        </w:rPr>
        <w:t>: If you choose to stay here and not leave, how do you plan to live amidst this changing environment?</w:t>
      </w:r>
    </w:p>
    <w:p w14:paraId="491DAB58" w14:textId="77777777" w:rsidR="00E1512D" w:rsidRPr="000E2A40" w:rsidRDefault="00E1512D" w:rsidP="00711B91">
      <w:pPr>
        <w:spacing w:line="480" w:lineRule="auto"/>
        <w:rPr>
          <w:rFonts w:ascii="Times New Roman" w:eastAsia="Calibri" w:hAnsi="Times New Roman" w:cs="Times New Roman"/>
          <w:b/>
          <w:bCs/>
          <w:i/>
          <w:iCs/>
          <w:color w:val="000000" w:themeColor="text1"/>
          <w:sz w:val="24"/>
          <w:szCs w:val="24"/>
          <w:lang w:val="en-GB"/>
        </w:rPr>
      </w:pPr>
      <w:r w:rsidRPr="000E2A40">
        <w:rPr>
          <w:rFonts w:ascii="Times New Roman" w:eastAsia="Calibri" w:hAnsi="Times New Roman" w:cs="Times New Roman"/>
          <w:b/>
          <w:bCs/>
          <w:i/>
          <w:iCs/>
          <w:color w:val="000000" w:themeColor="text1"/>
          <w:sz w:val="24"/>
          <w:szCs w:val="24"/>
          <w:lang w:val="en-GB"/>
        </w:rPr>
        <w:t>“Are there any additional remarks that you would like to mention or share about the project and its implications for your community?”</w:t>
      </w:r>
    </w:p>
    <w:p w14:paraId="124325D0" w14:textId="77777777" w:rsidR="00E1512D" w:rsidRPr="000E2A40" w:rsidRDefault="00E1512D" w:rsidP="00E1512D">
      <w:pPr>
        <w:spacing w:line="480" w:lineRule="auto"/>
        <w:ind w:left="360"/>
        <w:rPr>
          <w:rFonts w:ascii="Times New Roman" w:eastAsia="Calibri" w:hAnsi="Times New Roman" w:cs="Times New Roman"/>
          <w:color w:val="000000" w:themeColor="text1"/>
          <w:sz w:val="24"/>
          <w:szCs w:val="24"/>
          <w:lang w:val="en-GB"/>
        </w:rPr>
      </w:pPr>
    </w:p>
    <w:p w14:paraId="350E640C" w14:textId="77777777" w:rsidR="0099696C" w:rsidRPr="000E2A40" w:rsidRDefault="0099696C">
      <w:pPr>
        <w:rPr>
          <w:rFonts w:ascii="Times New Roman" w:hAnsi="Times New Roman" w:cs="Times New Roman"/>
          <w:color w:val="000000" w:themeColor="text1"/>
        </w:rPr>
      </w:pPr>
    </w:p>
    <w:sectPr w:rsidR="0099696C" w:rsidRPr="000E2A40" w:rsidSect="000D1459">
      <w:headerReference w:type="default" r:id="rId15"/>
      <w:pgSz w:w="11906" w:h="16838"/>
      <w:pgMar w:top="1440" w:right="1440" w:bottom="1440" w:left="1440" w:header="73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460595" w16cex:dateUtc="2024-05-23T08:03:00Z"/>
  <w16cex:commentExtensible w16cex:durableId="4E447442" w16cex:dateUtc="2024-05-23T08:04:00Z"/>
  <w16cex:commentExtensible w16cex:durableId="7B264DF4" w16cex:dateUtc="2024-05-23T08:04:00Z"/>
  <w16cex:commentExtensible w16cex:durableId="111F929F" w16cex:dateUtc="2024-05-23T08:06:00Z"/>
  <w16cex:commentExtensible w16cex:durableId="37606BC6" w16cex:dateUtc="2024-05-23T08:07:00Z"/>
  <w16cex:commentExtensible w16cex:durableId="4E10F5B5" w16cex:dateUtc="2024-05-23T08:08:00Z"/>
  <w16cex:commentExtensible w16cex:durableId="0D56FCC0" w16cex:dateUtc="2024-05-23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E8DDE9" w16cid:durableId="12460595"/>
  <w16cid:commentId w16cid:paraId="6B4975E5" w16cid:durableId="4E447442"/>
  <w16cid:commentId w16cid:paraId="02300FA7" w16cid:durableId="7B264DF4"/>
  <w16cid:commentId w16cid:paraId="0340F0F1" w16cid:durableId="111F929F"/>
  <w16cid:commentId w16cid:paraId="1ACB0250" w16cid:durableId="37606BC6"/>
  <w16cid:commentId w16cid:paraId="118B7FF2" w16cid:durableId="4E10F5B5"/>
  <w16cid:commentId w16cid:paraId="038F237E" w16cid:durableId="0D56FC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9A0CA" w14:textId="77777777" w:rsidR="000A20FC" w:rsidRDefault="000A20FC" w:rsidP="00ED0C24">
      <w:pPr>
        <w:spacing w:after="0" w:line="240" w:lineRule="auto"/>
      </w:pPr>
      <w:r>
        <w:separator/>
      </w:r>
    </w:p>
  </w:endnote>
  <w:endnote w:type="continuationSeparator" w:id="0">
    <w:p w14:paraId="0D926F2A" w14:textId="77777777" w:rsidR="000A20FC" w:rsidRDefault="000A20FC" w:rsidP="00ED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08139" w14:textId="77777777" w:rsidR="000A20FC" w:rsidRDefault="000A20FC" w:rsidP="00ED0C24">
      <w:pPr>
        <w:spacing w:after="0" w:line="240" w:lineRule="auto"/>
      </w:pPr>
      <w:r>
        <w:separator/>
      </w:r>
    </w:p>
  </w:footnote>
  <w:footnote w:type="continuationSeparator" w:id="0">
    <w:p w14:paraId="119C6863" w14:textId="77777777" w:rsidR="000A20FC" w:rsidRDefault="000A20FC" w:rsidP="00ED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155301"/>
      <w:docPartObj>
        <w:docPartGallery w:val="Page Numbers (Top of Page)"/>
        <w:docPartUnique/>
      </w:docPartObj>
    </w:sdtPr>
    <w:sdtEndPr>
      <w:rPr>
        <w:noProof/>
      </w:rPr>
    </w:sdtEndPr>
    <w:sdtContent>
      <w:p w14:paraId="6EEB8874" w14:textId="3C9F899C" w:rsidR="00362E2B" w:rsidRDefault="00362E2B">
        <w:pPr>
          <w:pStyle w:val="Header"/>
          <w:jc w:val="right"/>
        </w:pPr>
        <w:r>
          <w:fldChar w:fldCharType="begin"/>
        </w:r>
        <w:r>
          <w:instrText xml:space="preserve"> PAGE   \* MERGEFORMAT </w:instrText>
        </w:r>
        <w:r>
          <w:fldChar w:fldCharType="separate"/>
        </w:r>
        <w:r w:rsidR="00A61C1B">
          <w:rPr>
            <w:noProof/>
          </w:rPr>
          <w:t>84</w:t>
        </w:r>
        <w:r>
          <w:rPr>
            <w:noProof/>
          </w:rPr>
          <w:fldChar w:fldCharType="end"/>
        </w:r>
      </w:p>
    </w:sdtContent>
  </w:sdt>
  <w:p w14:paraId="5CDEBC7B" w14:textId="77777777" w:rsidR="008A36B2" w:rsidRDefault="008A3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D5F"/>
    <w:multiLevelType w:val="hybridMultilevel"/>
    <w:tmpl w:val="9C54C330"/>
    <w:lvl w:ilvl="0" w:tplc="08090013">
      <w:start w:val="1"/>
      <w:numFmt w:val="upperRoman"/>
      <w:lvlText w:val="%1."/>
      <w:lvlJc w:val="righ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 w15:restartNumberingAfterBreak="0">
    <w:nsid w:val="02610263"/>
    <w:multiLevelType w:val="hybridMultilevel"/>
    <w:tmpl w:val="948A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70B51"/>
    <w:multiLevelType w:val="hybridMultilevel"/>
    <w:tmpl w:val="C758F8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6E5DFE"/>
    <w:multiLevelType w:val="hybridMultilevel"/>
    <w:tmpl w:val="24821CF6"/>
    <w:lvl w:ilvl="0" w:tplc="0809000F">
      <w:start w:val="1"/>
      <w:numFmt w:val="decimal"/>
      <w:lvlText w:val="%1."/>
      <w:lvlJc w:val="left"/>
      <w:pPr>
        <w:tabs>
          <w:tab w:val="num" w:pos="360"/>
        </w:tabs>
        <w:ind w:left="360" w:hanging="360"/>
      </w:pPr>
      <w:rPr>
        <w:rFonts w:hint="default"/>
      </w:rPr>
    </w:lvl>
    <w:lvl w:ilvl="1" w:tplc="DB5E52AC" w:tentative="1">
      <w:start w:val="1"/>
      <w:numFmt w:val="bullet"/>
      <w:lvlText w:val="•"/>
      <w:lvlJc w:val="left"/>
      <w:pPr>
        <w:tabs>
          <w:tab w:val="num" w:pos="1080"/>
        </w:tabs>
        <w:ind w:left="1080" w:hanging="360"/>
      </w:pPr>
      <w:rPr>
        <w:rFonts w:ascii="Arial" w:hAnsi="Arial" w:hint="default"/>
      </w:rPr>
    </w:lvl>
    <w:lvl w:ilvl="2" w:tplc="1890D536" w:tentative="1">
      <w:start w:val="1"/>
      <w:numFmt w:val="bullet"/>
      <w:lvlText w:val="•"/>
      <w:lvlJc w:val="left"/>
      <w:pPr>
        <w:tabs>
          <w:tab w:val="num" w:pos="1800"/>
        </w:tabs>
        <w:ind w:left="1800" w:hanging="360"/>
      </w:pPr>
      <w:rPr>
        <w:rFonts w:ascii="Arial" w:hAnsi="Arial" w:hint="default"/>
      </w:rPr>
    </w:lvl>
    <w:lvl w:ilvl="3" w:tplc="F25432C8" w:tentative="1">
      <w:start w:val="1"/>
      <w:numFmt w:val="bullet"/>
      <w:lvlText w:val="•"/>
      <w:lvlJc w:val="left"/>
      <w:pPr>
        <w:tabs>
          <w:tab w:val="num" w:pos="2520"/>
        </w:tabs>
        <w:ind w:left="2520" w:hanging="360"/>
      </w:pPr>
      <w:rPr>
        <w:rFonts w:ascii="Arial" w:hAnsi="Arial" w:hint="default"/>
      </w:rPr>
    </w:lvl>
    <w:lvl w:ilvl="4" w:tplc="969A2FD8" w:tentative="1">
      <w:start w:val="1"/>
      <w:numFmt w:val="bullet"/>
      <w:lvlText w:val="•"/>
      <w:lvlJc w:val="left"/>
      <w:pPr>
        <w:tabs>
          <w:tab w:val="num" w:pos="3240"/>
        </w:tabs>
        <w:ind w:left="3240" w:hanging="360"/>
      </w:pPr>
      <w:rPr>
        <w:rFonts w:ascii="Arial" w:hAnsi="Arial" w:hint="default"/>
      </w:rPr>
    </w:lvl>
    <w:lvl w:ilvl="5" w:tplc="E4DA3E44" w:tentative="1">
      <w:start w:val="1"/>
      <w:numFmt w:val="bullet"/>
      <w:lvlText w:val="•"/>
      <w:lvlJc w:val="left"/>
      <w:pPr>
        <w:tabs>
          <w:tab w:val="num" w:pos="3960"/>
        </w:tabs>
        <w:ind w:left="3960" w:hanging="360"/>
      </w:pPr>
      <w:rPr>
        <w:rFonts w:ascii="Arial" w:hAnsi="Arial" w:hint="default"/>
      </w:rPr>
    </w:lvl>
    <w:lvl w:ilvl="6" w:tplc="3F3AEF48" w:tentative="1">
      <w:start w:val="1"/>
      <w:numFmt w:val="bullet"/>
      <w:lvlText w:val="•"/>
      <w:lvlJc w:val="left"/>
      <w:pPr>
        <w:tabs>
          <w:tab w:val="num" w:pos="4680"/>
        </w:tabs>
        <w:ind w:left="4680" w:hanging="360"/>
      </w:pPr>
      <w:rPr>
        <w:rFonts w:ascii="Arial" w:hAnsi="Arial" w:hint="default"/>
      </w:rPr>
    </w:lvl>
    <w:lvl w:ilvl="7" w:tplc="486E304E" w:tentative="1">
      <w:start w:val="1"/>
      <w:numFmt w:val="bullet"/>
      <w:lvlText w:val="•"/>
      <w:lvlJc w:val="left"/>
      <w:pPr>
        <w:tabs>
          <w:tab w:val="num" w:pos="5400"/>
        </w:tabs>
        <w:ind w:left="5400" w:hanging="360"/>
      </w:pPr>
      <w:rPr>
        <w:rFonts w:ascii="Arial" w:hAnsi="Arial" w:hint="default"/>
      </w:rPr>
    </w:lvl>
    <w:lvl w:ilvl="8" w:tplc="9EF4771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E3C16A5"/>
    <w:multiLevelType w:val="multilevel"/>
    <w:tmpl w:val="D09684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A51A7B"/>
    <w:multiLevelType w:val="hybridMultilevel"/>
    <w:tmpl w:val="1EB8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C370B"/>
    <w:multiLevelType w:val="hybridMultilevel"/>
    <w:tmpl w:val="AE30D6AE"/>
    <w:lvl w:ilvl="0" w:tplc="605E4D38">
      <w:start w:val="1"/>
      <w:numFmt w:val="bullet"/>
      <w:lvlText w:val="•"/>
      <w:lvlJc w:val="left"/>
      <w:pPr>
        <w:tabs>
          <w:tab w:val="num" w:pos="720"/>
        </w:tabs>
        <w:ind w:left="720" w:hanging="360"/>
      </w:pPr>
      <w:rPr>
        <w:rFonts w:ascii="Arial" w:hAnsi="Arial" w:hint="default"/>
      </w:rPr>
    </w:lvl>
    <w:lvl w:ilvl="1" w:tplc="C36EEF54" w:tentative="1">
      <w:start w:val="1"/>
      <w:numFmt w:val="bullet"/>
      <w:lvlText w:val="•"/>
      <w:lvlJc w:val="left"/>
      <w:pPr>
        <w:tabs>
          <w:tab w:val="num" w:pos="1440"/>
        </w:tabs>
        <w:ind w:left="1440" w:hanging="360"/>
      </w:pPr>
      <w:rPr>
        <w:rFonts w:ascii="Arial" w:hAnsi="Arial" w:hint="default"/>
      </w:rPr>
    </w:lvl>
    <w:lvl w:ilvl="2" w:tplc="0908BE54" w:tentative="1">
      <w:start w:val="1"/>
      <w:numFmt w:val="bullet"/>
      <w:lvlText w:val="•"/>
      <w:lvlJc w:val="left"/>
      <w:pPr>
        <w:tabs>
          <w:tab w:val="num" w:pos="2160"/>
        </w:tabs>
        <w:ind w:left="2160" w:hanging="360"/>
      </w:pPr>
      <w:rPr>
        <w:rFonts w:ascii="Arial" w:hAnsi="Arial" w:hint="default"/>
      </w:rPr>
    </w:lvl>
    <w:lvl w:ilvl="3" w:tplc="33BADBE2" w:tentative="1">
      <w:start w:val="1"/>
      <w:numFmt w:val="bullet"/>
      <w:lvlText w:val="•"/>
      <w:lvlJc w:val="left"/>
      <w:pPr>
        <w:tabs>
          <w:tab w:val="num" w:pos="2880"/>
        </w:tabs>
        <w:ind w:left="2880" w:hanging="360"/>
      </w:pPr>
      <w:rPr>
        <w:rFonts w:ascii="Arial" w:hAnsi="Arial" w:hint="default"/>
      </w:rPr>
    </w:lvl>
    <w:lvl w:ilvl="4" w:tplc="252A11E8" w:tentative="1">
      <w:start w:val="1"/>
      <w:numFmt w:val="bullet"/>
      <w:lvlText w:val="•"/>
      <w:lvlJc w:val="left"/>
      <w:pPr>
        <w:tabs>
          <w:tab w:val="num" w:pos="3600"/>
        </w:tabs>
        <w:ind w:left="3600" w:hanging="360"/>
      </w:pPr>
      <w:rPr>
        <w:rFonts w:ascii="Arial" w:hAnsi="Arial" w:hint="default"/>
      </w:rPr>
    </w:lvl>
    <w:lvl w:ilvl="5" w:tplc="41EEC62C" w:tentative="1">
      <w:start w:val="1"/>
      <w:numFmt w:val="bullet"/>
      <w:lvlText w:val="•"/>
      <w:lvlJc w:val="left"/>
      <w:pPr>
        <w:tabs>
          <w:tab w:val="num" w:pos="4320"/>
        </w:tabs>
        <w:ind w:left="4320" w:hanging="360"/>
      </w:pPr>
      <w:rPr>
        <w:rFonts w:ascii="Arial" w:hAnsi="Arial" w:hint="default"/>
      </w:rPr>
    </w:lvl>
    <w:lvl w:ilvl="6" w:tplc="16063BF8" w:tentative="1">
      <w:start w:val="1"/>
      <w:numFmt w:val="bullet"/>
      <w:lvlText w:val="•"/>
      <w:lvlJc w:val="left"/>
      <w:pPr>
        <w:tabs>
          <w:tab w:val="num" w:pos="5040"/>
        </w:tabs>
        <w:ind w:left="5040" w:hanging="360"/>
      </w:pPr>
      <w:rPr>
        <w:rFonts w:ascii="Arial" w:hAnsi="Arial" w:hint="default"/>
      </w:rPr>
    </w:lvl>
    <w:lvl w:ilvl="7" w:tplc="216EC3DC" w:tentative="1">
      <w:start w:val="1"/>
      <w:numFmt w:val="bullet"/>
      <w:lvlText w:val="•"/>
      <w:lvlJc w:val="left"/>
      <w:pPr>
        <w:tabs>
          <w:tab w:val="num" w:pos="5760"/>
        </w:tabs>
        <w:ind w:left="5760" w:hanging="360"/>
      </w:pPr>
      <w:rPr>
        <w:rFonts w:ascii="Arial" w:hAnsi="Arial" w:hint="default"/>
      </w:rPr>
    </w:lvl>
    <w:lvl w:ilvl="8" w:tplc="4D623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30137F"/>
    <w:multiLevelType w:val="hybridMultilevel"/>
    <w:tmpl w:val="34227E0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48A827BC"/>
    <w:multiLevelType w:val="hybridMultilevel"/>
    <w:tmpl w:val="3742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54835"/>
    <w:multiLevelType w:val="multilevel"/>
    <w:tmpl w:val="A448C6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E85839"/>
    <w:multiLevelType w:val="hybridMultilevel"/>
    <w:tmpl w:val="66E4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A1332"/>
    <w:multiLevelType w:val="hybridMultilevel"/>
    <w:tmpl w:val="27CC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175A56"/>
    <w:multiLevelType w:val="hybridMultilevel"/>
    <w:tmpl w:val="C6B4A30C"/>
    <w:lvl w:ilvl="0" w:tplc="A74814EE">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1"/>
  </w:num>
  <w:num w:numId="5">
    <w:abstractNumId w:val="2"/>
  </w:num>
  <w:num w:numId="6">
    <w:abstractNumId w:val="12"/>
  </w:num>
  <w:num w:numId="7">
    <w:abstractNumId w:val="1"/>
  </w:num>
  <w:num w:numId="8">
    <w:abstractNumId w:val="8"/>
  </w:num>
  <w:num w:numId="9">
    <w:abstractNumId w:val="7"/>
  </w:num>
  <w:num w:numId="10">
    <w:abstractNumId w:val="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D8"/>
    <w:rsid w:val="00002039"/>
    <w:rsid w:val="00020931"/>
    <w:rsid w:val="0003600C"/>
    <w:rsid w:val="00052522"/>
    <w:rsid w:val="00053E75"/>
    <w:rsid w:val="00053FE0"/>
    <w:rsid w:val="00062F0F"/>
    <w:rsid w:val="00067B6D"/>
    <w:rsid w:val="0007075C"/>
    <w:rsid w:val="00086558"/>
    <w:rsid w:val="000A20FC"/>
    <w:rsid w:val="000B0AEC"/>
    <w:rsid w:val="000B48A6"/>
    <w:rsid w:val="000B54B9"/>
    <w:rsid w:val="000B6414"/>
    <w:rsid w:val="000D1459"/>
    <w:rsid w:val="000E25FA"/>
    <w:rsid w:val="000E2A40"/>
    <w:rsid w:val="000E6301"/>
    <w:rsid w:val="000F55D8"/>
    <w:rsid w:val="00100280"/>
    <w:rsid w:val="001025BA"/>
    <w:rsid w:val="00104F83"/>
    <w:rsid w:val="001068DA"/>
    <w:rsid w:val="001105E2"/>
    <w:rsid w:val="00110BDE"/>
    <w:rsid w:val="001117CC"/>
    <w:rsid w:val="00130AEC"/>
    <w:rsid w:val="0013706E"/>
    <w:rsid w:val="001655A4"/>
    <w:rsid w:val="00172C74"/>
    <w:rsid w:val="00175D7E"/>
    <w:rsid w:val="0019641F"/>
    <w:rsid w:val="001A0437"/>
    <w:rsid w:val="001A0614"/>
    <w:rsid w:val="001A17D7"/>
    <w:rsid w:val="001B4869"/>
    <w:rsid w:val="001C2FDE"/>
    <w:rsid w:val="001C74ED"/>
    <w:rsid w:val="001E201A"/>
    <w:rsid w:val="00212A15"/>
    <w:rsid w:val="00223BB2"/>
    <w:rsid w:val="00226557"/>
    <w:rsid w:val="00241C1B"/>
    <w:rsid w:val="002568FA"/>
    <w:rsid w:val="00275590"/>
    <w:rsid w:val="00275F1E"/>
    <w:rsid w:val="00282195"/>
    <w:rsid w:val="002828F3"/>
    <w:rsid w:val="002921DA"/>
    <w:rsid w:val="0029722F"/>
    <w:rsid w:val="002A0654"/>
    <w:rsid w:val="002C2E98"/>
    <w:rsid w:val="002C3260"/>
    <w:rsid w:val="002C52BB"/>
    <w:rsid w:val="00307F14"/>
    <w:rsid w:val="003148B8"/>
    <w:rsid w:val="00331318"/>
    <w:rsid w:val="0033228D"/>
    <w:rsid w:val="00332750"/>
    <w:rsid w:val="00333507"/>
    <w:rsid w:val="003439A6"/>
    <w:rsid w:val="00361451"/>
    <w:rsid w:val="00362E2B"/>
    <w:rsid w:val="00363BFC"/>
    <w:rsid w:val="00370AE0"/>
    <w:rsid w:val="003A0FA6"/>
    <w:rsid w:val="003A2622"/>
    <w:rsid w:val="003A58D9"/>
    <w:rsid w:val="003B2002"/>
    <w:rsid w:val="003C5E52"/>
    <w:rsid w:val="003D1711"/>
    <w:rsid w:val="003D278B"/>
    <w:rsid w:val="003E497B"/>
    <w:rsid w:val="003E76D4"/>
    <w:rsid w:val="003F7F55"/>
    <w:rsid w:val="00401FDD"/>
    <w:rsid w:val="00404531"/>
    <w:rsid w:val="00417F8B"/>
    <w:rsid w:val="00423028"/>
    <w:rsid w:val="00427E07"/>
    <w:rsid w:val="004376D4"/>
    <w:rsid w:val="00445E1A"/>
    <w:rsid w:val="00451287"/>
    <w:rsid w:val="00476600"/>
    <w:rsid w:val="0049633E"/>
    <w:rsid w:val="004A368F"/>
    <w:rsid w:val="004C3DC9"/>
    <w:rsid w:val="004D17B2"/>
    <w:rsid w:val="00501881"/>
    <w:rsid w:val="00510BC7"/>
    <w:rsid w:val="00543043"/>
    <w:rsid w:val="00570B44"/>
    <w:rsid w:val="00577E84"/>
    <w:rsid w:val="00587468"/>
    <w:rsid w:val="00596AA4"/>
    <w:rsid w:val="005A7860"/>
    <w:rsid w:val="005D29FF"/>
    <w:rsid w:val="005E3EAD"/>
    <w:rsid w:val="005F09FA"/>
    <w:rsid w:val="005F1FDB"/>
    <w:rsid w:val="00613AD9"/>
    <w:rsid w:val="0062343D"/>
    <w:rsid w:val="00627F06"/>
    <w:rsid w:val="00643F6E"/>
    <w:rsid w:val="006474F5"/>
    <w:rsid w:val="00650135"/>
    <w:rsid w:val="0065324D"/>
    <w:rsid w:val="0066255B"/>
    <w:rsid w:val="00662B6B"/>
    <w:rsid w:val="00664485"/>
    <w:rsid w:val="0069306B"/>
    <w:rsid w:val="006A05FC"/>
    <w:rsid w:val="006A6195"/>
    <w:rsid w:val="006B033F"/>
    <w:rsid w:val="006B1268"/>
    <w:rsid w:val="006B1C04"/>
    <w:rsid w:val="006C1F9C"/>
    <w:rsid w:val="006C759A"/>
    <w:rsid w:val="006D30B3"/>
    <w:rsid w:val="006D4CFA"/>
    <w:rsid w:val="006E5D0F"/>
    <w:rsid w:val="006F06D4"/>
    <w:rsid w:val="006F2913"/>
    <w:rsid w:val="007006C6"/>
    <w:rsid w:val="0070584D"/>
    <w:rsid w:val="00711B91"/>
    <w:rsid w:val="00712B61"/>
    <w:rsid w:val="00737549"/>
    <w:rsid w:val="0074522D"/>
    <w:rsid w:val="00753A92"/>
    <w:rsid w:val="00753CB0"/>
    <w:rsid w:val="00754885"/>
    <w:rsid w:val="00761E01"/>
    <w:rsid w:val="007624E8"/>
    <w:rsid w:val="00785A58"/>
    <w:rsid w:val="007866B0"/>
    <w:rsid w:val="007B46FA"/>
    <w:rsid w:val="007B6045"/>
    <w:rsid w:val="007C1166"/>
    <w:rsid w:val="007C40D8"/>
    <w:rsid w:val="007D59B6"/>
    <w:rsid w:val="00806701"/>
    <w:rsid w:val="0081069F"/>
    <w:rsid w:val="00814B3E"/>
    <w:rsid w:val="0081583D"/>
    <w:rsid w:val="00832E5B"/>
    <w:rsid w:val="00842467"/>
    <w:rsid w:val="008471BA"/>
    <w:rsid w:val="008504FD"/>
    <w:rsid w:val="00853308"/>
    <w:rsid w:val="00854017"/>
    <w:rsid w:val="00854AA6"/>
    <w:rsid w:val="00862E14"/>
    <w:rsid w:val="00871D6A"/>
    <w:rsid w:val="008801EE"/>
    <w:rsid w:val="00895717"/>
    <w:rsid w:val="00896F89"/>
    <w:rsid w:val="008A2B12"/>
    <w:rsid w:val="008A36B2"/>
    <w:rsid w:val="008B1012"/>
    <w:rsid w:val="008B1468"/>
    <w:rsid w:val="008B149D"/>
    <w:rsid w:val="008B536B"/>
    <w:rsid w:val="008E5C8F"/>
    <w:rsid w:val="008E6C8F"/>
    <w:rsid w:val="008F2CA1"/>
    <w:rsid w:val="008F38C2"/>
    <w:rsid w:val="008F4900"/>
    <w:rsid w:val="008F65FB"/>
    <w:rsid w:val="00915908"/>
    <w:rsid w:val="0091626A"/>
    <w:rsid w:val="00923731"/>
    <w:rsid w:val="00934940"/>
    <w:rsid w:val="00944CB2"/>
    <w:rsid w:val="00947060"/>
    <w:rsid w:val="009512D0"/>
    <w:rsid w:val="0096174A"/>
    <w:rsid w:val="00966405"/>
    <w:rsid w:val="00993DD1"/>
    <w:rsid w:val="0099696C"/>
    <w:rsid w:val="00996FFB"/>
    <w:rsid w:val="009B6A82"/>
    <w:rsid w:val="009B7F76"/>
    <w:rsid w:val="009C4EA3"/>
    <w:rsid w:val="009C5A12"/>
    <w:rsid w:val="009D5C97"/>
    <w:rsid w:val="009D6ED7"/>
    <w:rsid w:val="00A03C75"/>
    <w:rsid w:val="00A04AC0"/>
    <w:rsid w:val="00A1426B"/>
    <w:rsid w:val="00A249DB"/>
    <w:rsid w:val="00A3433F"/>
    <w:rsid w:val="00A35771"/>
    <w:rsid w:val="00A47CB8"/>
    <w:rsid w:val="00A53F27"/>
    <w:rsid w:val="00A601C1"/>
    <w:rsid w:val="00A61C1B"/>
    <w:rsid w:val="00A849A3"/>
    <w:rsid w:val="00A9238E"/>
    <w:rsid w:val="00A938F9"/>
    <w:rsid w:val="00AB0367"/>
    <w:rsid w:val="00AB38D8"/>
    <w:rsid w:val="00AC5B50"/>
    <w:rsid w:val="00AC654C"/>
    <w:rsid w:val="00AC73FB"/>
    <w:rsid w:val="00AD1F15"/>
    <w:rsid w:val="00AF65B6"/>
    <w:rsid w:val="00B02B63"/>
    <w:rsid w:val="00B2367D"/>
    <w:rsid w:val="00B32BF5"/>
    <w:rsid w:val="00B35B87"/>
    <w:rsid w:val="00B55AF9"/>
    <w:rsid w:val="00B70D7B"/>
    <w:rsid w:val="00B7336B"/>
    <w:rsid w:val="00B85765"/>
    <w:rsid w:val="00B91B3E"/>
    <w:rsid w:val="00B92DAA"/>
    <w:rsid w:val="00B932DC"/>
    <w:rsid w:val="00B97253"/>
    <w:rsid w:val="00BB2156"/>
    <w:rsid w:val="00BB4087"/>
    <w:rsid w:val="00BB5374"/>
    <w:rsid w:val="00BC5D3E"/>
    <w:rsid w:val="00BC7A04"/>
    <w:rsid w:val="00BE3A55"/>
    <w:rsid w:val="00BF2540"/>
    <w:rsid w:val="00C00804"/>
    <w:rsid w:val="00C061A1"/>
    <w:rsid w:val="00C066F7"/>
    <w:rsid w:val="00C15DE3"/>
    <w:rsid w:val="00C302E7"/>
    <w:rsid w:val="00C37463"/>
    <w:rsid w:val="00C45763"/>
    <w:rsid w:val="00C559EC"/>
    <w:rsid w:val="00C56B25"/>
    <w:rsid w:val="00C64986"/>
    <w:rsid w:val="00C860B4"/>
    <w:rsid w:val="00CC2D5D"/>
    <w:rsid w:val="00CC5566"/>
    <w:rsid w:val="00CD58C8"/>
    <w:rsid w:val="00CE6581"/>
    <w:rsid w:val="00CE75B6"/>
    <w:rsid w:val="00D024BE"/>
    <w:rsid w:val="00D12898"/>
    <w:rsid w:val="00D35308"/>
    <w:rsid w:val="00D614B6"/>
    <w:rsid w:val="00D728F0"/>
    <w:rsid w:val="00D7393F"/>
    <w:rsid w:val="00D86C69"/>
    <w:rsid w:val="00DB2241"/>
    <w:rsid w:val="00DC1DA1"/>
    <w:rsid w:val="00DC67D2"/>
    <w:rsid w:val="00DD62E0"/>
    <w:rsid w:val="00DE57A8"/>
    <w:rsid w:val="00DE67C3"/>
    <w:rsid w:val="00E1512D"/>
    <w:rsid w:val="00E225A7"/>
    <w:rsid w:val="00E30EFE"/>
    <w:rsid w:val="00E65020"/>
    <w:rsid w:val="00E83777"/>
    <w:rsid w:val="00E90391"/>
    <w:rsid w:val="00EA344F"/>
    <w:rsid w:val="00EA36E4"/>
    <w:rsid w:val="00EB39ED"/>
    <w:rsid w:val="00EC1A0B"/>
    <w:rsid w:val="00EC27F4"/>
    <w:rsid w:val="00ED0C24"/>
    <w:rsid w:val="00ED2A75"/>
    <w:rsid w:val="00ED6CB2"/>
    <w:rsid w:val="00EE1D87"/>
    <w:rsid w:val="00EF2158"/>
    <w:rsid w:val="00F42CFA"/>
    <w:rsid w:val="00F62718"/>
    <w:rsid w:val="00F8162C"/>
    <w:rsid w:val="00F8181C"/>
    <w:rsid w:val="00F87252"/>
    <w:rsid w:val="00FB1FF7"/>
    <w:rsid w:val="00FB5FF9"/>
    <w:rsid w:val="00FD67E3"/>
    <w:rsid w:val="00FE6DBB"/>
    <w:rsid w:val="00FE7277"/>
    <w:rsid w:val="00FF09C6"/>
    <w:rsid w:val="00FF0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4669"/>
  <w15:chartTrackingRefBased/>
  <w15:docId w15:val="{7E5B64F6-5C20-44F9-B65D-D4C33332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b/>
        <w:bCs/>
        <w:color w:val="FFFFFF" w:themeColor="background1"/>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8D8"/>
    <w:rPr>
      <w:b w:val="0"/>
      <w:bCs w:val="0"/>
      <w:color w:val="auto"/>
      <w:sz w:val="22"/>
      <w:szCs w:val="22"/>
      <w:lang w:val="en-US"/>
    </w:rPr>
  </w:style>
  <w:style w:type="paragraph" w:styleId="Heading1">
    <w:name w:val="heading 1"/>
    <w:basedOn w:val="Normal"/>
    <w:next w:val="Normal"/>
    <w:link w:val="Heading1Char"/>
    <w:autoRedefine/>
    <w:uiPriority w:val="9"/>
    <w:qFormat/>
    <w:rsid w:val="002A0654"/>
    <w:pPr>
      <w:keepNext/>
      <w:keepLines/>
      <w:spacing w:after="0" w:line="480" w:lineRule="auto"/>
      <w:contextualSpacing/>
      <w:jc w:val="center"/>
      <w:outlineLvl w:val="0"/>
    </w:pPr>
    <w:rPr>
      <w:rFonts w:ascii="Times New Roman" w:eastAsia="DengXian Light" w:hAnsi="Times New Roman" w:cs="Times New Roman"/>
      <w:b/>
      <w:bCs/>
      <w:color w:val="000000" w:themeColor="text1"/>
      <w:sz w:val="28"/>
      <w:szCs w:val="28"/>
      <w:lang w:val="en-GB"/>
    </w:rPr>
  </w:style>
  <w:style w:type="paragraph" w:styleId="Heading2">
    <w:name w:val="heading 2"/>
    <w:basedOn w:val="Normal"/>
    <w:next w:val="Normal"/>
    <w:link w:val="Heading2Char"/>
    <w:autoRedefine/>
    <w:uiPriority w:val="9"/>
    <w:unhideWhenUsed/>
    <w:qFormat/>
    <w:rsid w:val="00B55AF9"/>
    <w:pPr>
      <w:keepNext/>
      <w:keepLines/>
      <w:spacing w:after="0" w:line="480" w:lineRule="auto"/>
      <w:contextualSpacing/>
      <w:outlineLvl w:val="1"/>
    </w:pPr>
    <w:rPr>
      <w:rFonts w:ascii="Times New Roman" w:eastAsia="Calibri" w:hAnsi="Times New Roman" w:cs="Times New Roman"/>
      <w:b/>
      <w:bCs/>
      <w:color w:val="000000" w:themeColor="text1"/>
      <w:sz w:val="24"/>
      <w:szCs w:val="24"/>
      <w:lang w:val="en-GB"/>
    </w:rPr>
  </w:style>
  <w:style w:type="paragraph" w:styleId="Heading3">
    <w:name w:val="heading 3"/>
    <w:basedOn w:val="Normal"/>
    <w:next w:val="Normal"/>
    <w:link w:val="Heading3Char"/>
    <w:uiPriority w:val="9"/>
    <w:unhideWhenUsed/>
    <w:qFormat/>
    <w:rsid w:val="00ED2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654"/>
    <w:rPr>
      <w:rFonts w:ascii="Times New Roman" w:eastAsia="DengXian Light" w:hAnsi="Times New Roman" w:cs="Times New Roman"/>
      <w:color w:val="000000" w:themeColor="text1"/>
      <w:sz w:val="28"/>
      <w:szCs w:val="28"/>
    </w:rPr>
  </w:style>
  <w:style w:type="character" w:customStyle="1" w:styleId="Heading2Char">
    <w:name w:val="Heading 2 Char"/>
    <w:basedOn w:val="DefaultParagraphFont"/>
    <w:link w:val="Heading2"/>
    <w:uiPriority w:val="9"/>
    <w:rsid w:val="00B55AF9"/>
    <w:rPr>
      <w:rFonts w:ascii="Times New Roman" w:eastAsia="Calibri" w:hAnsi="Times New Roman" w:cs="Times New Roman"/>
      <w:color w:val="000000" w:themeColor="text1"/>
    </w:rPr>
  </w:style>
  <w:style w:type="paragraph" w:styleId="Header">
    <w:name w:val="header"/>
    <w:basedOn w:val="Normal"/>
    <w:link w:val="HeaderChar"/>
    <w:uiPriority w:val="99"/>
    <w:unhideWhenUsed/>
    <w:rsid w:val="00ED0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C24"/>
    <w:rPr>
      <w:b w:val="0"/>
      <w:bCs w:val="0"/>
      <w:color w:val="auto"/>
      <w:sz w:val="22"/>
      <w:szCs w:val="22"/>
      <w:lang w:val="en-US"/>
    </w:rPr>
  </w:style>
  <w:style w:type="paragraph" w:styleId="Footer">
    <w:name w:val="footer"/>
    <w:basedOn w:val="Normal"/>
    <w:link w:val="FooterChar"/>
    <w:uiPriority w:val="99"/>
    <w:unhideWhenUsed/>
    <w:rsid w:val="00ED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C24"/>
    <w:rPr>
      <w:b w:val="0"/>
      <w:bCs w:val="0"/>
      <w:color w:val="auto"/>
      <w:sz w:val="22"/>
      <w:szCs w:val="22"/>
      <w:lang w:val="en-US"/>
    </w:rPr>
  </w:style>
  <w:style w:type="table" w:styleId="TableGrid">
    <w:name w:val="Table Grid"/>
    <w:basedOn w:val="TableNormal"/>
    <w:uiPriority w:val="39"/>
    <w:rsid w:val="0011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11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ED2A75"/>
    <w:rPr>
      <w:rFonts w:asciiTheme="majorHAnsi" w:eastAsiaTheme="majorEastAsia" w:hAnsiTheme="majorHAnsi" w:cstheme="majorBidi"/>
      <w:b w:val="0"/>
      <w:bCs w:val="0"/>
      <w:color w:val="1F3763" w:themeColor="accent1" w:themeShade="7F"/>
      <w:lang w:val="en-US"/>
    </w:rPr>
  </w:style>
  <w:style w:type="paragraph" w:styleId="ListParagraph">
    <w:name w:val="List Paragraph"/>
    <w:basedOn w:val="Normal"/>
    <w:uiPriority w:val="34"/>
    <w:qFormat/>
    <w:rsid w:val="00ED2A75"/>
    <w:pPr>
      <w:ind w:left="720"/>
      <w:contextualSpacing/>
    </w:pPr>
  </w:style>
  <w:style w:type="paragraph" w:styleId="Title">
    <w:name w:val="Title"/>
    <w:basedOn w:val="Normal"/>
    <w:next w:val="Normal"/>
    <w:link w:val="TitleChar"/>
    <w:uiPriority w:val="10"/>
    <w:qFormat/>
    <w:rsid w:val="00401F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FDD"/>
    <w:rPr>
      <w:rFonts w:asciiTheme="majorHAnsi" w:eastAsiaTheme="majorEastAsia" w:hAnsiTheme="majorHAnsi" w:cstheme="majorBidi"/>
      <w:b w:val="0"/>
      <w:bCs w:val="0"/>
      <w:color w:val="auto"/>
      <w:spacing w:val="-10"/>
      <w:kern w:val="28"/>
      <w:sz w:val="56"/>
      <w:szCs w:val="56"/>
      <w:lang w:val="en-US"/>
    </w:rPr>
  </w:style>
  <w:style w:type="paragraph" w:styleId="TOCHeading">
    <w:name w:val="TOC Heading"/>
    <w:basedOn w:val="Heading1"/>
    <w:next w:val="Normal"/>
    <w:uiPriority w:val="39"/>
    <w:unhideWhenUsed/>
    <w:qFormat/>
    <w:rsid w:val="00C302E7"/>
    <w:pP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6E5D0F"/>
    <w:pPr>
      <w:tabs>
        <w:tab w:val="right" w:leader="dot" w:pos="9016"/>
      </w:tabs>
      <w:spacing w:after="100"/>
    </w:pPr>
    <w:rPr>
      <w:rFonts w:ascii="Times New Roman" w:eastAsia="DengXian Light" w:hAnsi="Times New Roman" w:cs="Times New Roman"/>
      <w:noProof/>
      <w:lang w:val="en-GB"/>
    </w:rPr>
  </w:style>
  <w:style w:type="paragraph" w:styleId="TOC2">
    <w:name w:val="toc 2"/>
    <w:basedOn w:val="Normal"/>
    <w:next w:val="Normal"/>
    <w:autoRedefine/>
    <w:uiPriority w:val="39"/>
    <w:unhideWhenUsed/>
    <w:rsid w:val="00C302E7"/>
    <w:pPr>
      <w:spacing w:after="100"/>
      <w:ind w:left="220"/>
    </w:pPr>
  </w:style>
  <w:style w:type="paragraph" w:styleId="TOC3">
    <w:name w:val="toc 3"/>
    <w:basedOn w:val="Normal"/>
    <w:next w:val="Normal"/>
    <w:autoRedefine/>
    <w:uiPriority w:val="39"/>
    <w:unhideWhenUsed/>
    <w:rsid w:val="00C302E7"/>
    <w:pPr>
      <w:spacing w:after="100"/>
      <w:ind w:left="440"/>
    </w:pPr>
  </w:style>
  <w:style w:type="character" w:styleId="Hyperlink">
    <w:name w:val="Hyperlink"/>
    <w:basedOn w:val="DefaultParagraphFont"/>
    <w:uiPriority w:val="99"/>
    <w:unhideWhenUsed/>
    <w:rsid w:val="00C302E7"/>
    <w:rPr>
      <w:color w:val="0563C1" w:themeColor="hyperlink"/>
      <w:u w:val="single"/>
    </w:rPr>
  </w:style>
  <w:style w:type="paragraph" w:styleId="NormalWeb">
    <w:name w:val="Normal (Web)"/>
    <w:basedOn w:val="Normal"/>
    <w:uiPriority w:val="99"/>
    <w:semiHidden/>
    <w:unhideWhenUsed/>
    <w:rsid w:val="006D30B3"/>
    <w:rPr>
      <w:rFonts w:ascii="Times New Roman" w:hAnsi="Times New Roman" w:cs="Times New Roman"/>
      <w:sz w:val="24"/>
      <w:szCs w:val="24"/>
    </w:rPr>
  </w:style>
  <w:style w:type="paragraph" w:styleId="Revision">
    <w:name w:val="Revision"/>
    <w:hidden/>
    <w:uiPriority w:val="99"/>
    <w:semiHidden/>
    <w:rsid w:val="00947060"/>
    <w:pPr>
      <w:spacing w:after="0" w:line="240" w:lineRule="auto"/>
    </w:pPr>
    <w:rPr>
      <w:b w:val="0"/>
      <w:bCs w:val="0"/>
      <w:color w:val="auto"/>
      <w:sz w:val="22"/>
      <w:szCs w:val="22"/>
      <w:lang w:val="en-US"/>
    </w:rPr>
  </w:style>
  <w:style w:type="character" w:styleId="CommentReference">
    <w:name w:val="annotation reference"/>
    <w:basedOn w:val="DefaultParagraphFont"/>
    <w:uiPriority w:val="99"/>
    <w:semiHidden/>
    <w:unhideWhenUsed/>
    <w:rsid w:val="003E497B"/>
    <w:rPr>
      <w:sz w:val="16"/>
      <w:szCs w:val="16"/>
    </w:rPr>
  </w:style>
  <w:style w:type="paragraph" w:styleId="CommentText">
    <w:name w:val="annotation text"/>
    <w:basedOn w:val="Normal"/>
    <w:link w:val="CommentTextChar"/>
    <w:uiPriority w:val="99"/>
    <w:unhideWhenUsed/>
    <w:rsid w:val="003E497B"/>
    <w:pPr>
      <w:spacing w:line="240" w:lineRule="auto"/>
    </w:pPr>
    <w:rPr>
      <w:sz w:val="20"/>
      <w:szCs w:val="20"/>
    </w:rPr>
  </w:style>
  <w:style w:type="character" w:customStyle="1" w:styleId="CommentTextChar">
    <w:name w:val="Comment Text Char"/>
    <w:basedOn w:val="DefaultParagraphFont"/>
    <w:link w:val="CommentText"/>
    <w:uiPriority w:val="99"/>
    <w:rsid w:val="003E497B"/>
    <w:rPr>
      <w:b w:val="0"/>
      <w:bCs w:val="0"/>
      <w:color w:val="auto"/>
      <w:sz w:val="20"/>
      <w:szCs w:val="20"/>
      <w:lang w:val="en-US"/>
    </w:rPr>
  </w:style>
  <w:style w:type="paragraph" w:styleId="CommentSubject">
    <w:name w:val="annotation subject"/>
    <w:basedOn w:val="CommentText"/>
    <w:next w:val="CommentText"/>
    <w:link w:val="CommentSubjectChar"/>
    <w:uiPriority w:val="99"/>
    <w:semiHidden/>
    <w:unhideWhenUsed/>
    <w:rsid w:val="003E497B"/>
    <w:rPr>
      <w:b/>
      <w:bCs/>
    </w:rPr>
  </w:style>
  <w:style w:type="character" w:customStyle="1" w:styleId="CommentSubjectChar">
    <w:name w:val="Comment Subject Char"/>
    <w:basedOn w:val="CommentTextChar"/>
    <w:link w:val="CommentSubject"/>
    <w:uiPriority w:val="99"/>
    <w:semiHidden/>
    <w:rsid w:val="003E497B"/>
    <w:rPr>
      <w:b/>
      <w:bCs/>
      <w:color w:val="auto"/>
      <w:sz w:val="20"/>
      <w:szCs w:val="20"/>
      <w:lang w:val="en-US"/>
    </w:rPr>
  </w:style>
  <w:style w:type="paragraph" w:styleId="BalloonText">
    <w:name w:val="Balloon Text"/>
    <w:basedOn w:val="Normal"/>
    <w:link w:val="BalloonTextChar"/>
    <w:uiPriority w:val="99"/>
    <w:semiHidden/>
    <w:unhideWhenUsed/>
    <w:rsid w:val="00A61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C1B"/>
    <w:rPr>
      <w:rFonts w:ascii="Segoe UI" w:hAnsi="Segoe UI" w:cs="Segoe UI"/>
      <w:b w:val="0"/>
      <w:bCs w:val="0"/>
      <w:color w:val="auto"/>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4244">
      <w:bodyDiv w:val="1"/>
      <w:marLeft w:val="0"/>
      <w:marRight w:val="0"/>
      <w:marTop w:val="0"/>
      <w:marBottom w:val="0"/>
      <w:divBdr>
        <w:top w:val="none" w:sz="0" w:space="0" w:color="auto"/>
        <w:left w:val="none" w:sz="0" w:space="0" w:color="auto"/>
        <w:bottom w:val="none" w:sz="0" w:space="0" w:color="auto"/>
        <w:right w:val="none" w:sz="0" w:space="0" w:color="auto"/>
      </w:divBdr>
    </w:div>
    <w:div w:id="22370836">
      <w:bodyDiv w:val="1"/>
      <w:marLeft w:val="0"/>
      <w:marRight w:val="0"/>
      <w:marTop w:val="0"/>
      <w:marBottom w:val="0"/>
      <w:divBdr>
        <w:top w:val="none" w:sz="0" w:space="0" w:color="auto"/>
        <w:left w:val="none" w:sz="0" w:space="0" w:color="auto"/>
        <w:bottom w:val="none" w:sz="0" w:space="0" w:color="auto"/>
        <w:right w:val="none" w:sz="0" w:space="0" w:color="auto"/>
      </w:divBdr>
    </w:div>
    <w:div w:id="66149644">
      <w:bodyDiv w:val="1"/>
      <w:marLeft w:val="0"/>
      <w:marRight w:val="0"/>
      <w:marTop w:val="0"/>
      <w:marBottom w:val="0"/>
      <w:divBdr>
        <w:top w:val="none" w:sz="0" w:space="0" w:color="auto"/>
        <w:left w:val="none" w:sz="0" w:space="0" w:color="auto"/>
        <w:bottom w:val="none" w:sz="0" w:space="0" w:color="auto"/>
        <w:right w:val="none" w:sz="0" w:space="0" w:color="auto"/>
      </w:divBdr>
    </w:div>
    <w:div w:id="76295671">
      <w:bodyDiv w:val="1"/>
      <w:marLeft w:val="0"/>
      <w:marRight w:val="0"/>
      <w:marTop w:val="0"/>
      <w:marBottom w:val="0"/>
      <w:divBdr>
        <w:top w:val="none" w:sz="0" w:space="0" w:color="auto"/>
        <w:left w:val="none" w:sz="0" w:space="0" w:color="auto"/>
        <w:bottom w:val="none" w:sz="0" w:space="0" w:color="auto"/>
        <w:right w:val="none" w:sz="0" w:space="0" w:color="auto"/>
      </w:divBdr>
      <w:divsChild>
        <w:div w:id="1553080231">
          <w:marLeft w:val="0"/>
          <w:marRight w:val="0"/>
          <w:marTop w:val="0"/>
          <w:marBottom w:val="0"/>
          <w:divBdr>
            <w:top w:val="none" w:sz="0" w:space="0" w:color="auto"/>
            <w:left w:val="none" w:sz="0" w:space="0" w:color="auto"/>
            <w:bottom w:val="none" w:sz="0" w:space="0" w:color="auto"/>
            <w:right w:val="none" w:sz="0" w:space="0" w:color="auto"/>
          </w:divBdr>
        </w:div>
      </w:divsChild>
    </w:div>
    <w:div w:id="77409879">
      <w:bodyDiv w:val="1"/>
      <w:marLeft w:val="0"/>
      <w:marRight w:val="0"/>
      <w:marTop w:val="0"/>
      <w:marBottom w:val="0"/>
      <w:divBdr>
        <w:top w:val="none" w:sz="0" w:space="0" w:color="auto"/>
        <w:left w:val="none" w:sz="0" w:space="0" w:color="auto"/>
        <w:bottom w:val="none" w:sz="0" w:space="0" w:color="auto"/>
        <w:right w:val="none" w:sz="0" w:space="0" w:color="auto"/>
      </w:divBdr>
    </w:div>
    <w:div w:id="91558767">
      <w:bodyDiv w:val="1"/>
      <w:marLeft w:val="0"/>
      <w:marRight w:val="0"/>
      <w:marTop w:val="0"/>
      <w:marBottom w:val="0"/>
      <w:divBdr>
        <w:top w:val="none" w:sz="0" w:space="0" w:color="auto"/>
        <w:left w:val="none" w:sz="0" w:space="0" w:color="auto"/>
        <w:bottom w:val="none" w:sz="0" w:space="0" w:color="auto"/>
        <w:right w:val="none" w:sz="0" w:space="0" w:color="auto"/>
      </w:divBdr>
    </w:div>
    <w:div w:id="92827678">
      <w:bodyDiv w:val="1"/>
      <w:marLeft w:val="0"/>
      <w:marRight w:val="0"/>
      <w:marTop w:val="0"/>
      <w:marBottom w:val="0"/>
      <w:divBdr>
        <w:top w:val="none" w:sz="0" w:space="0" w:color="auto"/>
        <w:left w:val="none" w:sz="0" w:space="0" w:color="auto"/>
        <w:bottom w:val="none" w:sz="0" w:space="0" w:color="auto"/>
        <w:right w:val="none" w:sz="0" w:space="0" w:color="auto"/>
      </w:divBdr>
      <w:divsChild>
        <w:div w:id="2058311533">
          <w:marLeft w:val="274"/>
          <w:marRight w:val="0"/>
          <w:marTop w:val="0"/>
          <w:marBottom w:val="0"/>
          <w:divBdr>
            <w:top w:val="none" w:sz="0" w:space="0" w:color="auto"/>
            <w:left w:val="none" w:sz="0" w:space="0" w:color="auto"/>
            <w:bottom w:val="none" w:sz="0" w:space="0" w:color="auto"/>
            <w:right w:val="none" w:sz="0" w:space="0" w:color="auto"/>
          </w:divBdr>
        </w:div>
      </w:divsChild>
    </w:div>
    <w:div w:id="134614994">
      <w:bodyDiv w:val="1"/>
      <w:marLeft w:val="0"/>
      <w:marRight w:val="0"/>
      <w:marTop w:val="0"/>
      <w:marBottom w:val="0"/>
      <w:divBdr>
        <w:top w:val="none" w:sz="0" w:space="0" w:color="auto"/>
        <w:left w:val="none" w:sz="0" w:space="0" w:color="auto"/>
        <w:bottom w:val="none" w:sz="0" w:space="0" w:color="auto"/>
        <w:right w:val="none" w:sz="0" w:space="0" w:color="auto"/>
      </w:divBdr>
    </w:div>
    <w:div w:id="164172137">
      <w:bodyDiv w:val="1"/>
      <w:marLeft w:val="0"/>
      <w:marRight w:val="0"/>
      <w:marTop w:val="0"/>
      <w:marBottom w:val="0"/>
      <w:divBdr>
        <w:top w:val="none" w:sz="0" w:space="0" w:color="auto"/>
        <w:left w:val="none" w:sz="0" w:space="0" w:color="auto"/>
        <w:bottom w:val="none" w:sz="0" w:space="0" w:color="auto"/>
        <w:right w:val="none" w:sz="0" w:space="0" w:color="auto"/>
      </w:divBdr>
    </w:div>
    <w:div w:id="170527681">
      <w:bodyDiv w:val="1"/>
      <w:marLeft w:val="0"/>
      <w:marRight w:val="0"/>
      <w:marTop w:val="0"/>
      <w:marBottom w:val="0"/>
      <w:divBdr>
        <w:top w:val="none" w:sz="0" w:space="0" w:color="auto"/>
        <w:left w:val="none" w:sz="0" w:space="0" w:color="auto"/>
        <w:bottom w:val="none" w:sz="0" w:space="0" w:color="auto"/>
        <w:right w:val="none" w:sz="0" w:space="0" w:color="auto"/>
      </w:divBdr>
    </w:div>
    <w:div w:id="170950398">
      <w:bodyDiv w:val="1"/>
      <w:marLeft w:val="0"/>
      <w:marRight w:val="0"/>
      <w:marTop w:val="0"/>
      <w:marBottom w:val="0"/>
      <w:divBdr>
        <w:top w:val="none" w:sz="0" w:space="0" w:color="auto"/>
        <w:left w:val="none" w:sz="0" w:space="0" w:color="auto"/>
        <w:bottom w:val="none" w:sz="0" w:space="0" w:color="auto"/>
        <w:right w:val="none" w:sz="0" w:space="0" w:color="auto"/>
      </w:divBdr>
    </w:div>
    <w:div w:id="175072764">
      <w:bodyDiv w:val="1"/>
      <w:marLeft w:val="0"/>
      <w:marRight w:val="0"/>
      <w:marTop w:val="0"/>
      <w:marBottom w:val="0"/>
      <w:divBdr>
        <w:top w:val="none" w:sz="0" w:space="0" w:color="auto"/>
        <w:left w:val="none" w:sz="0" w:space="0" w:color="auto"/>
        <w:bottom w:val="none" w:sz="0" w:space="0" w:color="auto"/>
        <w:right w:val="none" w:sz="0" w:space="0" w:color="auto"/>
      </w:divBdr>
    </w:div>
    <w:div w:id="180289662">
      <w:bodyDiv w:val="1"/>
      <w:marLeft w:val="0"/>
      <w:marRight w:val="0"/>
      <w:marTop w:val="0"/>
      <w:marBottom w:val="0"/>
      <w:divBdr>
        <w:top w:val="none" w:sz="0" w:space="0" w:color="auto"/>
        <w:left w:val="none" w:sz="0" w:space="0" w:color="auto"/>
        <w:bottom w:val="none" w:sz="0" w:space="0" w:color="auto"/>
        <w:right w:val="none" w:sz="0" w:space="0" w:color="auto"/>
      </w:divBdr>
    </w:div>
    <w:div w:id="198663256">
      <w:bodyDiv w:val="1"/>
      <w:marLeft w:val="0"/>
      <w:marRight w:val="0"/>
      <w:marTop w:val="0"/>
      <w:marBottom w:val="0"/>
      <w:divBdr>
        <w:top w:val="none" w:sz="0" w:space="0" w:color="auto"/>
        <w:left w:val="none" w:sz="0" w:space="0" w:color="auto"/>
        <w:bottom w:val="none" w:sz="0" w:space="0" w:color="auto"/>
        <w:right w:val="none" w:sz="0" w:space="0" w:color="auto"/>
      </w:divBdr>
    </w:div>
    <w:div w:id="201213789">
      <w:bodyDiv w:val="1"/>
      <w:marLeft w:val="0"/>
      <w:marRight w:val="0"/>
      <w:marTop w:val="0"/>
      <w:marBottom w:val="0"/>
      <w:divBdr>
        <w:top w:val="none" w:sz="0" w:space="0" w:color="auto"/>
        <w:left w:val="none" w:sz="0" w:space="0" w:color="auto"/>
        <w:bottom w:val="none" w:sz="0" w:space="0" w:color="auto"/>
        <w:right w:val="none" w:sz="0" w:space="0" w:color="auto"/>
      </w:divBdr>
    </w:div>
    <w:div w:id="227150584">
      <w:bodyDiv w:val="1"/>
      <w:marLeft w:val="0"/>
      <w:marRight w:val="0"/>
      <w:marTop w:val="0"/>
      <w:marBottom w:val="0"/>
      <w:divBdr>
        <w:top w:val="none" w:sz="0" w:space="0" w:color="auto"/>
        <w:left w:val="none" w:sz="0" w:space="0" w:color="auto"/>
        <w:bottom w:val="none" w:sz="0" w:space="0" w:color="auto"/>
        <w:right w:val="none" w:sz="0" w:space="0" w:color="auto"/>
      </w:divBdr>
    </w:div>
    <w:div w:id="245044346">
      <w:bodyDiv w:val="1"/>
      <w:marLeft w:val="0"/>
      <w:marRight w:val="0"/>
      <w:marTop w:val="0"/>
      <w:marBottom w:val="0"/>
      <w:divBdr>
        <w:top w:val="none" w:sz="0" w:space="0" w:color="auto"/>
        <w:left w:val="none" w:sz="0" w:space="0" w:color="auto"/>
        <w:bottom w:val="none" w:sz="0" w:space="0" w:color="auto"/>
        <w:right w:val="none" w:sz="0" w:space="0" w:color="auto"/>
      </w:divBdr>
    </w:div>
    <w:div w:id="251932410">
      <w:bodyDiv w:val="1"/>
      <w:marLeft w:val="0"/>
      <w:marRight w:val="0"/>
      <w:marTop w:val="0"/>
      <w:marBottom w:val="0"/>
      <w:divBdr>
        <w:top w:val="none" w:sz="0" w:space="0" w:color="auto"/>
        <w:left w:val="none" w:sz="0" w:space="0" w:color="auto"/>
        <w:bottom w:val="none" w:sz="0" w:space="0" w:color="auto"/>
        <w:right w:val="none" w:sz="0" w:space="0" w:color="auto"/>
      </w:divBdr>
    </w:div>
    <w:div w:id="346638946">
      <w:bodyDiv w:val="1"/>
      <w:marLeft w:val="0"/>
      <w:marRight w:val="0"/>
      <w:marTop w:val="0"/>
      <w:marBottom w:val="0"/>
      <w:divBdr>
        <w:top w:val="none" w:sz="0" w:space="0" w:color="auto"/>
        <w:left w:val="none" w:sz="0" w:space="0" w:color="auto"/>
        <w:bottom w:val="none" w:sz="0" w:space="0" w:color="auto"/>
        <w:right w:val="none" w:sz="0" w:space="0" w:color="auto"/>
      </w:divBdr>
    </w:div>
    <w:div w:id="379212867">
      <w:bodyDiv w:val="1"/>
      <w:marLeft w:val="0"/>
      <w:marRight w:val="0"/>
      <w:marTop w:val="0"/>
      <w:marBottom w:val="0"/>
      <w:divBdr>
        <w:top w:val="none" w:sz="0" w:space="0" w:color="auto"/>
        <w:left w:val="none" w:sz="0" w:space="0" w:color="auto"/>
        <w:bottom w:val="none" w:sz="0" w:space="0" w:color="auto"/>
        <w:right w:val="none" w:sz="0" w:space="0" w:color="auto"/>
      </w:divBdr>
    </w:div>
    <w:div w:id="394545570">
      <w:bodyDiv w:val="1"/>
      <w:marLeft w:val="0"/>
      <w:marRight w:val="0"/>
      <w:marTop w:val="0"/>
      <w:marBottom w:val="0"/>
      <w:divBdr>
        <w:top w:val="none" w:sz="0" w:space="0" w:color="auto"/>
        <w:left w:val="none" w:sz="0" w:space="0" w:color="auto"/>
        <w:bottom w:val="none" w:sz="0" w:space="0" w:color="auto"/>
        <w:right w:val="none" w:sz="0" w:space="0" w:color="auto"/>
      </w:divBdr>
    </w:div>
    <w:div w:id="396783393">
      <w:bodyDiv w:val="1"/>
      <w:marLeft w:val="0"/>
      <w:marRight w:val="0"/>
      <w:marTop w:val="0"/>
      <w:marBottom w:val="0"/>
      <w:divBdr>
        <w:top w:val="none" w:sz="0" w:space="0" w:color="auto"/>
        <w:left w:val="none" w:sz="0" w:space="0" w:color="auto"/>
        <w:bottom w:val="none" w:sz="0" w:space="0" w:color="auto"/>
        <w:right w:val="none" w:sz="0" w:space="0" w:color="auto"/>
      </w:divBdr>
    </w:div>
    <w:div w:id="436873378">
      <w:bodyDiv w:val="1"/>
      <w:marLeft w:val="0"/>
      <w:marRight w:val="0"/>
      <w:marTop w:val="0"/>
      <w:marBottom w:val="0"/>
      <w:divBdr>
        <w:top w:val="none" w:sz="0" w:space="0" w:color="auto"/>
        <w:left w:val="none" w:sz="0" w:space="0" w:color="auto"/>
        <w:bottom w:val="none" w:sz="0" w:space="0" w:color="auto"/>
        <w:right w:val="none" w:sz="0" w:space="0" w:color="auto"/>
      </w:divBdr>
    </w:div>
    <w:div w:id="438725212">
      <w:bodyDiv w:val="1"/>
      <w:marLeft w:val="0"/>
      <w:marRight w:val="0"/>
      <w:marTop w:val="0"/>
      <w:marBottom w:val="0"/>
      <w:divBdr>
        <w:top w:val="none" w:sz="0" w:space="0" w:color="auto"/>
        <w:left w:val="none" w:sz="0" w:space="0" w:color="auto"/>
        <w:bottom w:val="none" w:sz="0" w:space="0" w:color="auto"/>
        <w:right w:val="none" w:sz="0" w:space="0" w:color="auto"/>
      </w:divBdr>
    </w:div>
    <w:div w:id="491916333">
      <w:bodyDiv w:val="1"/>
      <w:marLeft w:val="0"/>
      <w:marRight w:val="0"/>
      <w:marTop w:val="0"/>
      <w:marBottom w:val="0"/>
      <w:divBdr>
        <w:top w:val="none" w:sz="0" w:space="0" w:color="auto"/>
        <w:left w:val="none" w:sz="0" w:space="0" w:color="auto"/>
        <w:bottom w:val="none" w:sz="0" w:space="0" w:color="auto"/>
        <w:right w:val="none" w:sz="0" w:space="0" w:color="auto"/>
      </w:divBdr>
    </w:div>
    <w:div w:id="496699201">
      <w:bodyDiv w:val="1"/>
      <w:marLeft w:val="0"/>
      <w:marRight w:val="0"/>
      <w:marTop w:val="0"/>
      <w:marBottom w:val="0"/>
      <w:divBdr>
        <w:top w:val="none" w:sz="0" w:space="0" w:color="auto"/>
        <w:left w:val="none" w:sz="0" w:space="0" w:color="auto"/>
        <w:bottom w:val="none" w:sz="0" w:space="0" w:color="auto"/>
        <w:right w:val="none" w:sz="0" w:space="0" w:color="auto"/>
      </w:divBdr>
    </w:div>
    <w:div w:id="502163646">
      <w:bodyDiv w:val="1"/>
      <w:marLeft w:val="0"/>
      <w:marRight w:val="0"/>
      <w:marTop w:val="0"/>
      <w:marBottom w:val="0"/>
      <w:divBdr>
        <w:top w:val="none" w:sz="0" w:space="0" w:color="auto"/>
        <w:left w:val="none" w:sz="0" w:space="0" w:color="auto"/>
        <w:bottom w:val="none" w:sz="0" w:space="0" w:color="auto"/>
        <w:right w:val="none" w:sz="0" w:space="0" w:color="auto"/>
      </w:divBdr>
    </w:div>
    <w:div w:id="512693192">
      <w:bodyDiv w:val="1"/>
      <w:marLeft w:val="0"/>
      <w:marRight w:val="0"/>
      <w:marTop w:val="0"/>
      <w:marBottom w:val="0"/>
      <w:divBdr>
        <w:top w:val="none" w:sz="0" w:space="0" w:color="auto"/>
        <w:left w:val="none" w:sz="0" w:space="0" w:color="auto"/>
        <w:bottom w:val="none" w:sz="0" w:space="0" w:color="auto"/>
        <w:right w:val="none" w:sz="0" w:space="0" w:color="auto"/>
      </w:divBdr>
    </w:div>
    <w:div w:id="525025665">
      <w:bodyDiv w:val="1"/>
      <w:marLeft w:val="0"/>
      <w:marRight w:val="0"/>
      <w:marTop w:val="0"/>
      <w:marBottom w:val="0"/>
      <w:divBdr>
        <w:top w:val="none" w:sz="0" w:space="0" w:color="auto"/>
        <w:left w:val="none" w:sz="0" w:space="0" w:color="auto"/>
        <w:bottom w:val="none" w:sz="0" w:space="0" w:color="auto"/>
        <w:right w:val="none" w:sz="0" w:space="0" w:color="auto"/>
      </w:divBdr>
    </w:div>
    <w:div w:id="536163347">
      <w:bodyDiv w:val="1"/>
      <w:marLeft w:val="0"/>
      <w:marRight w:val="0"/>
      <w:marTop w:val="0"/>
      <w:marBottom w:val="0"/>
      <w:divBdr>
        <w:top w:val="none" w:sz="0" w:space="0" w:color="auto"/>
        <w:left w:val="none" w:sz="0" w:space="0" w:color="auto"/>
        <w:bottom w:val="none" w:sz="0" w:space="0" w:color="auto"/>
        <w:right w:val="none" w:sz="0" w:space="0" w:color="auto"/>
      </w:divBdr>
    </w:div>
    <w:div w:id="549536640">
      <w:bodyDiv w:val="1"/>
      <w:marLeft w:val="0"/>
      <w:marRight w:val="0"/>
      <w:marTop w:val="0"/>
      <w:marBottom w:val="0"/>
      <w:divBdr>
        <w:top w:val="none" w:sz="0" w:space="0" w:color="auto"/>
        <w:left w:val="none" w:sz="0" w:space="0" w:color="auto"/>
        <w:bottom w:val="none" w:sz="0" w:space="0" w:color="auto"/>
        <w:right w:val="none" w:sz="0" w:space="0" w:color="auto"/>
      </w:divBdr>
    </w:div>
    <w:div w:id="628584278">
      <w:bodyDiv w:val="1"/>
      <w:marLeft w:val="0"/>
      <w:marRight w:val="0"/>
      <w:marTop w:val="0"/>
      <w:marBottom w:val="0"/>
      <w:divBdr>
        <w:top w:val="none" w:sz="0" w:space="0" w:color="auto"/>
        <w:left w:val="none" w:sz="0" w:space="0" w:color="auto"/>
        <w:bottom w:val="none" w:sz="0" w:space="0" w:color="auto"/>
        <w:right w:val="none" w:sz="0" w:space="0" w:color="auto"/>
      </w:divBdr>
    </w:div>
    <w:div w:id="637421554">
      <w:bodyDiv w:val="1"/>
      <w:marLeft w:val="0"/>
      <w:marRight w:val="0"/>
      <w:marTop w:val="0"/>
      <w:marBottom w:val="0"/>
      <w:divBdr>
        <w:top w:val="none" w:sz="0" w:space="0" w:color="auto"/>
        <w:left w:val="none" w:sz="0" w:space="0" w:color="auto"/>
        <w:bottom w:val="none" w:sz="0" w:space="0" w:color="auto"/>
        <w:right w:val="none" w:sz="0" w:space="0" w:color="auto"/>
      </w:divBdr>
    </w:div>
    <w:div w:id="652416853">
      <w:bodyDiv w:val="1"/>
      <w:marLeft w:val="0"/>
      <w:marRight w:val="0"/>
      <w:marTop w:val="0"/>
      <w:marBottom w:val="0"/>
      <w:divBdr>
        <w:top w:val="none" w:sz="0" w:space="0" w:color="auto"/>
        <w:left w:val="none" w:sz="0" w:space="0" w:color="auto"/>
        <w:bottom w:val="none" w:sz="0" w:space="0" w:color="auto"/>
        <w:right w:val="none" w:sz="0" w:space="0" w:color="auto"/>
      </w:divBdr>
    </w:div>
    <w:div w:id="671880176">
      <w:bodyDiv w:val="1"/>
      <w:marLeft w:val="0"/>
      <w:marRight w:val="0"/>
      <w:marTop w:val="0"/>
      <w:marBottom w:val="0"/>
      <w:divBdr>
        <w:top w:val="none" w:sz="0" w:space="0" w:color="auto"/>
        <w:left w:val="none" w:sz="0" w:space="0" w:color="auto"/>
        <w:bottom w:val="none" w:sz="0" w:space="0" w:color="auto"/>
        <w:right w:val="none" w:sz="0" w:space="0" w:color="auto"/>
      </w:divBdr>
    </w:div>
    <w:div w:id="690960852">
      <w:bodyDiv w:val="1"/>
      <w:marLeft w:val="0"/>
      <w:marRight w:val="0"/>
      <w:marTop w:val="0"/>
      <w:marBottom w:val="0"/>
      <w:divBdr>
        <w:top w:val="none" w:sz="0" w:space="0" w:color="auto"/>
        <w:left w:val="none" w:sz="0" w:space="0" w:color="auto"/>
        <w:bottom w:val="none" w:sz="0" w:space="0" w:color="auto"/>
        <w:right w:val="none" w:sz="0" w:space="0" w:color="auto"/>
      </w:divBdr>
    </w:div>
    <w:div w:id="692074898">
      <w:bodyDiv w:val="1"/>
      <w:marLeft w:val="0"/>
      <w:marRight w:val="0"/>
      <w:marTop w:val="0"/>
      <w:marBottom w:val="0"/>
      <w:divBdr>
        <w:top w:val="none" w:sz="0" w:space="0" w:color="auto"/>
        <w:left w:val="none" w:sz="0" w:space="0" w:color="auto"/>
        <w:bottom w:val="none" w:sz="0" w:space="0" w:color="auto"/>
        <w:right w:val="none" w:sz="0" w:space="0" w:color="auto"/>
      </w:divBdr>
    </w:div>
    <w:div w:id="694959490">
      <w:bodyDiv w:val="1"/>
      <w:marLeft w:val="0"/>
      <w:marRight w:val="0"/>
      <w:marTop w:val="0"/>
      <w:marBottom w:val="0"/>
      <w:divBdr>
        <w:top w:val="none" w:sz="0" w:space="0" w:color="auto"/>
        <w:left w:val="none" w:sz="0" w:space="0" w:color="auto"/>
        <w:bottom w:val="none" w:sz="0" w:space="0" w:color="auto"/>
        <w:right w:val="none" w:sz="0" w:space="0" w:color="auto"/>
      </w:divBdr>
    </w:div>
    <w:div w:id="712341019">
      <w:bodyDiv w:val="1"/>
      <w:marLeft w:val="0"/>
      <w:marRight w:val="0"/>
      <w:marTop w:val="0"/>
      <w:marBottom w:val="0"/>
      <w:divBdr>
        <w:top w:val="none" w:sz="0" w:space="0" w:color="auto"/>
        <w:left w:val="none" w:sz="0" w:space="0" w:color="auto"/>
        <w:bottom w:val="none" w:sz="0" w:space="0" w:color="auto"/>
        <w:right w:val="none" w:sz="0" w:space="0" w:color="auto"/>
      </w:divBdr>
    </w:div>
    <w:div w:id="755636681">
      <w:bodyDiv w:val="1"/>
      <w:marLeft w:val="0"/>
      <w:marRight w:val="0"/>
      <w:marTop w:val="0"/>
      <w:marBottom w:val="0"/>
      <w:divBdr>
        <w:top w:val="none" w:sz="0" w:space="0" w:color="auto"/>
        <w:left w:val="none" w:sz="0" w:space="0" w:color="auto"/>
        <w:bottom w:val="none" w:sz="0" w:space="0" w:color="auto"/>
        <w:right w:val="none" w:sz="0" w:space="0" w:color="auto"/>
      </w:divBdr>
    </w:div>
    <w:div w:id="766730897">
      <w:bodyDiv w:val="1"/>
      <w:marLeft w:val="0"/>
      <w:marRight w:val="0"/>
      <w:marTop w:val="0"/>
      <w:marBottom w:val="0"/>
      <w:divBdr>
        <w:top w:val="none" w:sz="0" w:space="0" w:color="auto"/>
        <w:left w:val="none" w:sz="0" w:space="0" w:color="auto"/>
        <w:bottom w:val="none" w:sz="0" w:space="0" w:color="auto"/>
        <w:right w:val="none" w:sz="0" w:space="0" w:color="auto"/>
      </w:divBdr>
    </w:div>
    <w:div w:id="778917990">
      <w:bodyDiv w:val="1"/>
      <w:marLeft w:val="0"/>
      <w:marRight w:val="0"/>
      <w:marTop w:val="0"/>
      <w:marBottom w:val="0"/>
      <w:divBdr>
        <w:top w:val="none" w:sz="0" w:space="0" w:color="auto"/>
        <w:left w:val="none" w:sz="0" w:space="0" w:color="auto"/>
        <w:bottom w:val="none" w:sz="0" w:space="0" w:color="auto"/>
        <w:right w:val="none" w:sz="0" w:space="0" w:color="auto"/>
      </w:divBdr>
    </w:div>
    <w:div w:id="779882336">
      <w:bodyDiv w:val="1"/>
      <w:marLeft w:val="0"/>
      <w:marRight w:val="0"/>
      <w:marTop w:val="0"/>
      <w:marBottom w:val="0"/>
      <w:divBdr>
        <w:top w:val="none" w:sz="0" w:space="0" w:color="auto"/>
        <w:left w:val="none" w:sz="0" w:space="0" w:color="auto"/>
        <w:bottom w:val="none" w:sz="0" w:space="0" w:color="auto"/>
        <w:right w:val="none" w:sz="0" w:space="0" w:color="auto"/>
      </w:divBdr>
    </w:div>
    <w:div w:id="787965564">
      <w:bodyDiv w:val="1"/>
      <w:marLeft w:val="0"/>
      <w:marRight w:val="0"/>
      <w:marTop w:val="0"/>
      <w:marBottom w:val="0"/>
      <w:divBdr>
        <w:top w:val="none" w:sz="0" w:space="0" w:color="auto"/>
        <w:left w:val="none" w:sz="0" w:space="0" w:color="auto"/>
        <w:bottom w:val="none" w:sz="0" w:space="0" w:color="auto"/>
        <w:right w:val="none" w:sz="0" w:space="0" w:color="auto"/>
      </w:divBdr>
    </w:div>
    <w:div w:id="808286776">
      <w:bodyDiv w:val="1"/>
      <w:marLeft w:val="0"/>
      <w:marRight w:val="0"/>
      <w:marTop w:val="0"/>
      <w:marBottom w:val="0"/>
      <w:divBdr>
        <w:top w:val="none" w:sz="0" w:space="0" w:color="auto"/>
        <w:left w:val="none" w:sz="0" w:space="0" w:color="auto"/>
        <w:bottom w:val="none" w:sz="0" w:space="0" w:color="auto"/>
        <w:right w:val="none" w:sz="0" w:space="0" w:color="auto"/>
      </w:divBdr>
    </w:div>
    <w:div w:id="838470454">
      <w:bodyDiv w:val="1"/>
      <w:marLeft w:val="0"/>
      <w:marRight w:val="0"/>
      <w:marTop w:val="0"/>
      <w:marBottom w:val="0"/>
      <w:divBdr>
        <w:top w:val="none" w:sz="0" w:space="0" w:color="auto"/>
        <w:left w:val="none" w:sz="0" w:space="0" w:color="auto"/>
        <w:bottom w:val="none" w:sz="0" w:space="0" w:color="auto"/>
        <w:right w:val="none" w:sz="0" w:space="0" w:color="auto"/>
      </w:divBdr>
    </w:div>
    <w:div w:id="840587998">
      <w:bodyDiv w:val="1"/>
      <w:marLeft w:val="0"/>
      <w:marRight w:val="0"/>
      <w:marTop w:val="0"/>
      <w:marBottom w:val="0"/>
      <w:divBdr>
        <w:top w:val="none" w:sz="0" w:space="0" w:color="auto"/>
        <w:left w:val="none" w:sz="0" w:space="0" w:color="auto"/>
        <w:bottom w:val="none" w:sz="0" w:space="0" w:color="auto"/>
        <w:right w:val="none" w:sz="0" w:space="0" w:color="auto"/>
      </w:divBdr>
    </w:div>
    <w:div w:id="850607813">
      <w:bodyDiv w:val="1"/>
      <w:marLeft w:val="0"/>
      <w:marRight w:val="0"/>
      <w:marTop w:val="0"/>
      <w:marBottom w:val="0"/>
      <w:divBdr>
        <w:top w:val="none" w:sz="0" w:space="0" w:color="auto"/>
        <w:left w:val="none" w:sz="0" w:space="0" w:color="auto"/>
        <w:bottom w:val="none" w:sz="0" w:space="0" w:color="auto"/>
        <w:right w:val="none" w:sz="0" w:space="0" w:color="auto"/>
      </w:divBdr>
    </w:div>
    <w:div w:id="856389048">
      <w:bodyDiv w:val="1"/>
      <w:marLeft w:val="0"/>
      <w:marRight w:val="0"/>
      <w:marTop w:val="0"/>
      <w:marBottom w:val="0"/>
      <w:divBdr>
        <w:top w:val="none" w:sz="0" w:space="0" w:color="auto"/>
        <w:left w:val="none" w:sz="0" w:space="0" w:color="auto"/>
        <w:bottom w:val="none" w:sz="0" w:space="0" w:color="auto"/>
        <w:right w:val="none" w:sz="0" w:space="0" w:color="auto"/>
      </w:divBdr>
    </w:div>
    <w:div w:id="866792874">
      <w:bodyDiv w:val="1"/>
      <w:marLeft w:val="0"/>
      <w:marRight w:val="0"/>
      <w:marTop w:val="0"/>
      <w:marBottom w:val="0"/>
      <w:divBdr>
        <w:top w:val="none" w:sz="0" w:space="0" w:color="auto"/>
        <w:left w:val="none" w:sz="0" w:space="0" w:color="auto"/>
        <w:bottom w:val="none" w:sz="0" w:space="0" w:color="auto"/>
        <w:right w:val="none" w:sz="0" w:space="0" w:color="auto"/>
      </w:divBdr>
    </w:div>
    <w:div w:id="868568700">
      <w:bodyDiv w:val="1"/>
      <w:marLeft w:val="0"/>
      <w:marRight w:val="0"/>
      <w:marTop w:val="0"/>
      <w:marBottom w:val="0"/>
      <w:divBdr>
        <w:top w:val="none" w:sz="0" w:space="0" w:color="auto"/>
        <w:left w:val="none" w:sz="0" w:space="0" w:color="auto"/>
        <w:bottom w:val="none" w:sz="0" w:space="0" w:color="auto"/>
        <w:right w:val="none" w:sz="0" w:space="0" w:color="auto"/>
      </w:divBdr>
      <w:divsChild>
        <w:div w:id="1066076630">
          <w:marLeft w:val="0"/>
          <w:marRight w:val="0"/>
          <w:marTop w:val="0"/>
          <w:marBottom w:val="0"/>
          <w:divBdr>
            <w:top w:val="none" w:sz="0" w:space="0" w:color="auto"/>
            <w:left w:val="none" w:sz="0" w:space="0" w:color="auto"/>
            <w:bottom w:val="none" w:sz="0" w:space="0" w:color="auto"/>
            <w:right w:val="none" w:sz="0" w:space="0" w:color="auto"/>
          </w:divBdr>
        </w:div>
      </w:divsChild>
    </w:div>
    <w:div w:id="883639177">
      <w:bodyDiv w:val="1"/>
      <w:marLeft w:val="0"/>
      <w:marRight w:val="0"/>
      <w:marTop w:val="0"/>
      <w:marBottom w:val="0"/>
      <w:divBdr>
        <w:top w:val="none" w:sz="0" w:space="0" w:color="auto"/>
        <w:left w:val="none" w:sz="0" w:space="0" w:color="auto"/>
        <w:bottom w:val="none" w:sz="0" w:space="0" w:color="auto"/>
        <w:right w:val="none" w:sz="0" w:space="0" w:color="auto"/>
      </w:divBdr>
    </w:div>
    <w:div w:id="896745151">
      <w:bodyDiv w:val="1"/>
      <w:marLeft w:val="0"/>
      <w:marRight w:val="0"/>
      <w:marTop w:val="0"/>
      <w:marBottom w:val="0"/>
      <w:divBdr>
        <w:top w:val="none" w:sz="0" w:space="0" w:color="auto"/>
        <w:left w:val="none" w:sz="0" w:space="0" w:color="auto"/>
        <w:bottom w:val="none" w:sz="0" w:space="0" w:color="auto"/>
        <w:right w:val="none" w:sz="0" w:space="0" w:color="auto"/>
      </w:divBdr>
    </w:div>
    <w:div w:id="900024203">
      <w:bodyDiv w:val="1"/>
      <w:marLeft w:val="0"/>
      <w:marRight w:val="0"/>
      <w:marTop w:val="0"/>
      <w:marBottom w:val="0"/>
      <w:divBdr>
        <w:top w:val="none" w:sz="0" w:space="0" w:color="auto"/>
        <w:left w:val="none" w:sz="0" w:space="0" w:color="auto"/>
        <w:bottom w:val="none" w:sz="0" w:space="0" w:color="auto"/>
        <w:right w:val="none" w:sz="0" w:space="0" w:color="auto"/>
      </w:divBdr>
    </w:div>
    <w:div w:id="940408764">
      <w:bodyDiv w:val="1"/>
      <w:marLeft w:val="0"/>
      <w:marRight w:val="0"/>
      <w:marTop w:val="0"/>
      <w:marBottom w:val="0"/>
      <w:divBdr>
        <w:top w:val="none" w:sz="0" w:space="0" w:color="auto"/>
        <w:left w:val="none" w:sz="0" w:space="0" w:color="auto"/>
        <w:bottom w:val="none" w:sz="0" w:space="0" w:color="auto"/>
        <w:right w:val="none" w:sz="0" w:space="0" w:color="auto"/>
      </w:divBdr>
    </w:div>
    <w:div w:id="945887508">
      <w:bodyDiv w:val="1"/>
      <w:marLeft w:val="0"/>
      <w:marRight w:val="0"/>
      <w:marTop w:val="0"/>
      <w:marBottom w:val="0"/>
      <w:divBdr>
        <w:top w:val="none" w:sz="0" w:space="0" w:color="auto"/>
        <w:left w:val="none" w:sz="0" w:space="0" w:color="auto"/>
        <w:bottom w:val="none" w:sz="0" w:space="0" w:color="auto"/>
        <w:right w:val="none" w:sz="0" w:space="0" w:color="auto"/>
      </w:divBdr>
    </w:div>
    <w:div w:id="968557396">
      <w:bodyDiv w:val="1"/>
      <w:marLeft w:val="0"/>
      <w:marRight w:val="0"/>
      <w:marTop w:val="0"/>
      <w:marBottom w:val="0"/>
      <w:divBdr>
        <w:top w:val="none" w:sz="0" w:space="0" w:color="auto"/>
        <w:left w:val="none" w:sz="0" w:space="0" w:color="auto"/>
        <w:bottom w:val="none" w:sz="0" w:space="0" w:color="auto"/>
        <w:right w:val="none" w:sz="0" w:space="0" w:color="auto"/>
      </w:divBdr>
    </w:div>
    <w:div w:id="968587801">
      <w:bodyDiv w:val="1"/>
      <w:marLeft w:val="0"/>
      <w:marRight w:val="0"/>
      <w:marTop w:val="0"/>
      <w:marBottom w:val="0"/>
      <w:divBdr>
        <w:top w:val="none" w:sz="0" w:space="0" w:color="auto"/>
        <w:left w:val="none" w:sz="0" w:space="0" w:color="auto"/>
        <w:bottom w:val="none" w:sz="0" w:space="0" w:color="auto"/>
        <w:right w:val="none" w:sz="0" w:space="0" w:color="auto"/>
      </w:divBdr>
    </w:div>
    <w:div w:id="996302098">
      <w:bodyDiv w:val="1"/>
      <w:marLeft w:val="0"/>
      <w:marRight w:val="0"/>
      <w:marTop w:val="0"/>
      <w:marBottom w:val="0"/>
      <w:divBdr>
        <w:top w:val="none" w:sz="0" w:space="0" w:color="auto"/>
        <w:left w:val="none" w:sz="0" w:space="0" w:color="auto"/>
        <w:bottom w:val="none" w:sz="0" w:space="0" w:color="auto"/>
        <w:right w:val="none" w:sz="0" w:space="0" w:color="auto"/>
      </w:divBdr>
    </w:div>
    <w:div w:id="1049109956">
      <w:bodyDiv w:val="1"/>
      <w:marLeft w:val="0"/>
      <w:marRight w:val="0"/>
      <w:marTop w:val="0"/>
      <w:marBottom w:val="0"/>
      <w:divBdr>
        <w:top w:val="none" w:sz="0" w:space="0" w:color="auto"/>
        <w:left w:val="none" w:sz="0" w:space="0" w:color="auto"/>
        <w:bottom w:val="none" w:sz="0" w:space="0" w:color="auto"/>
        <w:right w:val="none" w:sz="0" w:space="0" w:color="auto"/>
      </w:divBdr>
    </w:div>
    <w:div w:id="1074933503">
      <w:bodyDiv w:val="1"/>
      <w:marLeft w:val="0"/>
      <w:marRight w:val="0"/>
      <w:marTop w:val="0"/>
      <w:marBottom w:val="0"/>
      <w:divBdr>
        <w:top w:val="none" w:sz="0" w:space="0" w:color="auto"/>
        <w:left w:val="none" w:sz="0" w:space="0" w:color="auto"/>
        <w:bottom w:val="none" w:sz="0" w:space="0" w:color="auto"/>
        <w:right w:val="none" w:sz="0" w:space="0" w:color="auto"/>
      </w:divBdr>
    </w:div>
    <w:div w:id="1077558304">
      <w:bodyDiv w:val="1"/>
      <w:marLeft w:val="0"/>
      <w:marRight w:val="0"/>
      <w:marTop w:val="0"/>
      <w:marBottom w:val="0"/>
      <w:divBdr>
        <w:top w:val="none" w:sz="0" w:space="0" w:color="auto"/>
        <w:left w:val="none" w:sz="0" w:space="0" w:color="auto"/>
        <w:bottom w:val="none" w:sz="0" w:space="0" w:color="auto"/>
        <w:right w:val="none" w:sz="0" w:space="0" w:color="auto"/>
      </w:divBdr>
      <w:divsChild>
        <w:div w:id="1227956782">
          <w:marLeft w:val="274"/>
          <w:marRight w:val="0"/>
          <w:marTop w:val="0"/>
          <w:marBottom w:val="0"/>
          <w:divBdr>
            <w:top w:val="none" w:sz="0" w:space="0" w:color="auto"/>
            <w:left w:val="none" w:sz="0" w:space="0" w:color="auto"/>
            <w:bottom w:val="none" w:sz="0" w:space="0" w:color="auto"/>
            <w:right w:val="none" w:sz="0" w:space="0" w:color="auto"/>
          </w:divBdr>
        </w:div>
      </w:divsChild>
    </w:div>
    <w:div w:id="1129856719">
      <w:bodyDiv w:val="1"/>
      <w:marLeft w:val="0"/>
      <w:marRight w:val="0"/>
      <w:marTop w:val="0"/>
      <w:marBottom w:val="0"/>
      <w:divBdr>
        <w:top w:val="none" w:sz="0" w:space="0" w:color="auto"/>
        <w:left w:val="none" w:sz="0" w:space="0" w:color="auto"/>
        <w:bottom w:val="none" w:sz="0" w:space="0" w:color="auto"/>
        <w:right w:val="none" w:sz="0" w:space="0" w:color="auto"/>
      </w:divBdr>
    </w:div>
    <w:div w:id="1144929363">
      <w:bodyDiv w:val="1"/>
      <w:marLeft w:val="0"/>
      <w:marRight w:val="0"/>
      <w:marTop w:val="0"/>
      <w:marBottom w:val="0"/>
      <w:divBdr>
        <w:top w:val="none" w:sz="0" w:space="0" w:color="auto"/>
        <w:left w:val="none" w:sz="0" w:space="0" w:color="auto"/>
        <w:bottom w:val="none" w:sz="0" w:space="0" w:color="auto"/>
        <w:right w:val="none" w:sz="0" w:space="0" w:color="auto"/>
      </w:divBdr>
    </w:div>
    <w:div w:id="1150362066">
      <w:bodyDiv w:val="1"/>
      <w:marLeft w:val="0"/>
      <w:marRight w:val="0"/>
      <w:marTop w:val="0"/>
      <w:marBottom w:val="0"/>
      <w:divBdr>
        <w:top w:val="none" w:sz="0" w:space="0" w:color="auto"/>
        <w:left w:val="none" w:sz="0" w:space="0" w:color="auto"/>
        <w:bottom w:val="none" w:sz="0" w:space="0" w:color="auto"/>
        <w:right w:val="none" w:sz="0" w:space="0" w:color="auto"/>
      </w:divBdr>
    </w:div>
    <w:div w:id="1198785485">
      <w:bodyDiv w:val="1"/>
      <w:marLeft w:val="0"/>
      <w:marRight w:val="0"/>
      <w:marTop w:val="0"/>
      <w:marBottom w:val="0"/>
      <w:divBdr>
        <w:top w:val="none" w:sz="0" w:space="0" w:color="auto"/>
        <w:left w:val="none" w:sz="0" w:space="0" w:color="auto"/>
        <w:bottom w:val="none" w:sz="0" w:space="0" w:color="auto"/>
        <w:right w:val="none" w:sz="0" w:space="0" w:color="auto"/>
      </w:divBdr>
    </w:div>
    <w:div w:id="1199658866">
      <w:bodyDiv w:val="1"/>
      <w:marLeft w:val="0"/>
      <w:marRight w:val="0"/>
      <w:marTop w:val="0"/>
      <w:marBottom w:val="0"/>
      <w:divBdr>
        <w:top w:val="none" w:sz="0" w:space="0" w:color="auto"/>
        <w:left w:val="none" w:sz="0" w:space="0" w:color="auto"/>
        <w:bottom w:val="none" w:sz="0" w:space="0" w:color="auto"/>
        <w:right w:val="none" w:sz="0" w:space="0" w:color="auto"/>
      </w:divBdr>
    </w:div>
    <w:div w:id="1236015157">
      <w:bodyDiv w:val="1"/>
      <w:marLeft w:val="0"/>
      <w:marRight w:val="0"/>
      <w:marTop w:val="0"/>
      <w:marBottom w:val="0"/>
      <w:divBdr>
        <w:top w:val="none" w:sz="0" w:space="0" w:color="auto"/>
        <w:left w:val="none" w:sz="0" w:space="0" w:color="auto"/>
        <w:bottom w:val="none" w:sz="0" w:space="0" w:color="auto"/>
        <w:right w:val="none" w:sz="0" w:space="0" w:color="auto"/>
      </w:divBdr>
    </w:div>
    <w:div w:id="1276136464">
      <w:bodyDiv w:val="1"/>
      <w:marLeft w:val="0"/>
      <w:marRight w:val="0"/>
      <w:marTop w:val="0"/>
      <w:marBottom w:val="0"/>
      <w:divBdr>
        <w:top w:val="none" w:sz="0" w:space="0" w:color="auto"/>
        <w:left w:val="none" w:sz="0" w:space="0" w:color="auto"/>
        <w:bottom w:val="none" w:sz="0" w:space="0" w:color="auto"/>
        <w:right w:val="none" w:sz="0" w:space="0" w:color="auto"/>
      </w:divBdr>
    </w:div>
    <w:div w:id="1356079987">
      <w:bodyDiv w:val="1"/>
      <w:marLeft w:val="0"/>
      <w:marRight w:val="0"/>
      <w:marTop w:val="0"/>
      <w:marBottom w:val="0"/>
      <w:divBdr>
        <w:top w:val="none" w:sz="0" w:space="0" w:color="auto"/>
        <w:left w:val="none" w:sz="0" w:space="0" w:color="auto"/>
        <w:bottom w:val="none" w:sz="0" w:space="0" w:color="auto"/>
        <w:right w:val="none" w:sz="0" w:space="0" w:color="auto"/>
      </w:divBdr>
    </w:div>
    <w:div w:id="1366902064">
      <w:bodyDiv w:val="1"/>
      <w:marLeft w:val="0"/>
      <w:marRight w:val="0"/>
      <w:marTop w:val="0"/>
      <w:marBottom w:val="0"/>
      <w:divBdr>
        <w:top w:val="none" w:sz="0" w:space="0" w:color="auto"/>
        <w:left w:val="none" w:sz="0" w:space="0" w:color="auto"/>
        <w:bottom w:val="none" w:sz="0" w:space="0" w:color="auto"/>
        <w:right w:val="none" w:sz="0" w:space="0" w:color="auto"/>
      </w:divBdr>
    </w:div>
    <w:div w:id="1367216035">
      <w:bodyDiv w:val="1"/>
      <w:marLeft w:val="0"/>
      <w:marRight w:val="0"/>
      <w:marTop w:val="0"/>
      <w:marBottom w:val="0"/>
      <w:divBdr>
        <w:top w:val="none" w:sz="0" w:space="0" w:color="auto"/>
        <w:left w:val="none" w:sz="0" w:space="0" w:color="auto"/>
        <w:bottom w:val="none" w:sz="0" w:space="0" w:color="auto"/>
        <w:right w:val="none" w:sz="0" w:space="0" w:color="auto"/>
      </w:divBdr>
    </w:div>
    <w:div w:id="1390112763">
      <w:bodyDiv w:val="1"/>
      <w:marLeft w:val="0"/>
      <w:marRight w:val="0"/>
      <w:marTop w:val="0"/>
      <w:marBottom w:val="0"/>
      <w:divBdr>
        <w:top w:val="none" w:sz="0" w:space="0" w:color="auto"/>
        <w:left w:val="none" w:sz="0" w:space="0" w:color="auto"/>
        <w:bottom w:val="none" w:sz="0" w:space="0" w:color="auto"/>
        <w:right w:val="none" w:sz="0" w:space="0" w:color="auto"/>
      </w:divBdr>
    </w:div>
    <w:div w:id="1410423420">
      <w:bodyDiv w:val="1"/>
      <w:marLeft w:val="0"/>
      <w:marRight w:val="0"/>
      <w:marTop w:val="0"/>
      <w:marBottom w:val="0"/>
      <w:divBdr>
        <w:top w:val="none" w:sz="0" w:space="0" w:color="auto"/>
        <w:left w:val="none" w:sz="0" w:space="0" w:color="auto"/>
        <w:bottom w:val="none" w:sz="0" w:space="0" w:color="auto"/>
        <w:right w:val="none" w:sz="0" w:space="0" w:color="auto"/>
      </w:divBdr>
    </w:div>
    <w:div w:id="1418479020">
      <w:bodyDiv w:val="1"/>
      <w:marLeft w:val="0"/>
      <w:marRight w:val="0"/>
      <w:marTop w:val="0"/>
      <w:marBottom w:val="0"/>
      <w:divBdr>
        <w:top w:val="none" w:sz="0" w:space="0" w:color="auto"/>
        <w:left w:val="none" w:sz="0" w:space="0" w:color="auto"/>
        <w:bottom w:val="none" w:sz="0" w:space="0" w:color="auto"/>
        <w:right w:val="none" w:sz="0" w:space="0" w:color="auto"/>
      </w:divBdr>
    </w:div>
    <w:div w:id="1421832022">
      <w:bodyDiv w:val="1"/>
      <w:marLeft w:val="0"/>
      <w:marRight w:val="0"/>
      <w:marTop w:val="0"/>
      <w:marBottom w:val="0"/>
      <w:divBdr>
        <w:top w:val="none" w:sz="0" w:space="0" w:color="auto"/>
        <w:left w:val="none" w:sz="0" w:space="0" w:color="auto"/>
        <w:bottom w:val="none" w:sz="0" w:space="0" w:color="auto"/>
        <w:right w:val="none" w:sz="0" w:space="0" w:color="auto"/>
      </w:divBdr>
    </w:div>
    <w:div w:id="1434592155">
      <w:bodyDiv w:val="1"/>
      <w:marLeft w:val="0"/>
      <w:marRight w:val="0"/>
      <w:marTop w:val="0"/>
      <w:marBottom w:val="0"/>
      <w:divBdr>
        <w:top w:val="none" w:sz="0" w:space="0" w:color="auto"/>
        <w:left w:val="none" w:sz="0" w:space="0" w:color="auto"/>
        <w:bottom w:val="none" w:sz="0" w:space="0" w:color="auto"/>
        <w:right w:val="none" w:sz="0" w:space="0" w:color="auto"/>
      </w:divBdr>
    </w:div>
    <w:div w:id="1449202311">
      <w:bodyDiv w:val="1"/>
      <w:marLeft w:val="0"/>
      <w:marRight w:val="0"/>
      <w:marTop w:val="0"/>
      <w:marBottom w:val="0"/>
      <w:divBdr>
        <w:top w:val="none" w:sz="0" w:space="0" w:color="auto"/>
        <w:left w:val="none" w:sz="0" w:space="0" w:color="auto"/>
        <w:bottom w:val="none" w:sz="0" w:space="0" w:color="auto"/>
        <w:right w:val="none" w:sz="0" w:space="0" w:color="auto"/>
      </w:divBdr>
    </w:div>
    <w:div w:id="1461192260">
      <w:bodyDiv w:val="1"/>
      <w:marLeft w:val="0"/>
      <w:marRight w:val="0"/>
      <w:marTop w:val="0"/>
      <w:marBottom w:val="0"/>
      <w:divBdr>
        <w:top w:val="none" w:sz="0" w:space="0" w:color="auto"/>
        <w:left w:val="none" w:sz="0" w:space="0" w:color="auto"/>
        <w:bottom w:val="none" w:sz="0" w:space="0" w:color="auto"/>
        <w:right w:val="none" w:sz="0" w:space="0" w:color="auto"/>
      </w:divBdr>
    </w:div>
    <w:div w:id="1493108873">
      <w:bodyDiv w:val="1"/>
      <w:marLeft w:val="0"/>
      <w:marRight w:val="0"/>
      <w:marTop w:val="0"/>
      <w:marBottom w:val="0"/>
      <w:divBdr>
        <w:top w:val="none" w:sz="0" w:space="0" w:color="auto"/>
        <w:left w:val="none" w:sz="0" w:space="0" w:color="auto"/>
        <w:bottom w:val="none" w:sz="0" w:space="0" w:color="auto"/>
        <w:right w:val="none" w:sz="0" w:space="0" w:color="auto"/>
      </w:divBdr>
    </w:div>
    <w:div w:id="1496341918">
      <w:bodyDiv w:val="1"/>
      <w:marLeft w:val="0"/>
      <w:marRight w:val="0"/>
      <w:marTop w:val="0"/>
      <w:marBottom w:val="0"/>
      <w:divBdr>
        <w:top w:val="none" w:sz="0" w:space="0" w:color="auto"/>
        <w:left w:val="none" w:sz="0" w:space="0" w:color="auto"/>
        <w:bottom w:val="none" w:sz="0" w:space="0" w:color="auto"/>
        <w:right w:val="none" w:sz="0" w:space="0" w:color="auto"/>
      </w:divBdr>
    </w:div>
    <w:div w:id="1499881909">
      <w:bodyDiv w:val="1"/>
      <w:marLeft w:val="0"/>
      <w:marRight w:val="0"/>
      <w:marTop w:val="0"/>
      <w:marBottom w:val="0"/>
      <w:divBdr>
        <w:top w:val="none" w:sz="0" w:space="0" w:color="auto"/>
        <w:left w:val="none" w:sz="0" w:space="0" w:color="auto"/>
        <w:bottom w:val="none" w:sz="0" w:space="0" w:color="auto"/>
        <w:right w:val="none" w:sz="0" w:space="0" w:color="auto"/>
      </w:divBdr>
    </w:div>
    <w:div w:id="1509638447">
      <w:bodyDiv w:val="1"/>
      <w:marLeft w:val="0"/>
      <w:marRight w:val="0"/>
      <w:marTop w:val="0"/>
      <w:marBottom w:val="0"/>
      <w:divBdr>
        <w:top w:val="none" w:sz="0" w:space="0" w:color="auto"/>
        <w:left w:val="none" w:sz="0" w:space="0" w:color="auto"/>
        <w:bottom w:val="none" w:sz="0" w:space="0" w:color="auto"/>
        <w:right w:val="none" w:sz="0" w:space="0" w:color="auto"/>
      </w:divBdr>
    </w:div>
    <w:div w:id="1510094165">
      <w:bodyDiv w:val="1"/>
      <w:marLeft w:val="0"/>
      <w:marRight w:val="0"/>
      <w:marTop w:val="0"/>
      <w:marBottom w:val="0"/>
      <w:divBdr>
        <w:top w:val="none" w:sz="0" w:space="0" w:color="auto"/>
        <w:left w:val="none" w:sz="0" w:space="0" w:color="auto"/>
        <w:bottom w:val="none" w:sz="0" w:space="0" w:color="auto"/>
        <w:right w:val="none" w:sz="0" w:space="0" w:color="auto"/>
      </w:divBdr>
    </w:div>
    <w:div w:id="1514421200">
      <w:bodyDiv w:val="1"/>
      <w:marLeft w:val="0"/>
      <w:marRight w:val="0"/>
      <w:marTop w:val="0"/>
      <w:marBottom w:val="0"/>
      <w:divBdr>
        <w:top w:val="none" w:sz="0" w:space="0" w:color="auto"/>
        <w:left w:val="none" w:sz="0" w:space="0" w:color="auto"/>
        <w:bottom w:val="none" w:sz="0" w:space="0" w:color="auto"/>
        <w:right w:val="none" w:sz="0" w:space="0" w:color="auto"/>
      </w:divBdr>
    </w:div>
    <w:div w:id="1539272382">
      <w:bodyDiv w:val="1"/>
      <w:marLeft w:val="0"/>
      <w:marRight w:val="0"/>
      <w:marTop w:val="0"/>
      <w:marBottom w:val="0"/>
      <w:divBdr>
        <w:top w:val="none" w:sz="0" w:space="0" w:color="auto"/>
        <w:left w:val="none" w:sz="0" w:space="0" w:color="auto"/>
        <w:bottom w:val="none" w:sz="0" w:space="0" w:color="auto"/>
        <w:right w:val="none" w:sz="0" w:space="0" w:color="auto"/>
      </w:divBdr>
    </w:div>
    <w:div w:id="1572889317">
      <w:bodyDiv w:val="1"/>
      <w:marLeft w:val="0"/>
      <w:marRight w:val="0"/>
      <w:marTop w:val="0"/>
      <w:marBottom w:val="0"/>
      <w:divBdr>
        <w:top w:val="none" w:sz="0" w:space="0" w:color="auto"/>
        <w:left w:val="none" w:sz="0" w:space="0" w:color="auto"/>
        <w:bottom w:val="none" w:sz="0" w:space="0" w:color="auto"/>
        <w:right w:val="none" w:sz="0" w:space="0" w:color="auto"/>
      </w:divBdr>
    </w:div>
    <w:div w:id="1593007164">
      <w:bodyDiv w:val="1"/>
      <w:marLeft w:val="0"/>
      <w:marRight w:val="0"/>
      <w:marTop w:val="0"/>
      <w:marBottom w:val="0"/>
      <w:divBdr>
        <w:top w:val="none" w:sz="0" w:space="0" w:color="auto"/>
        <w:left w:val="none" w:sz="0" w:space="0" w:color="auto"/>
        <w:bottom w:val="none" w:sz="0" w:space="0" w:color="auto"/>
        <w:right w:val="none" w:sz="0" w:space="0" w:color="auto"/>
      </w:divBdr>
    </w:div>
    <w:div w:id="1611625773">
      <w:bodyDiv w:val="1"/>
      <w:marLeft w:val="0"/>
      <w:marRight w:val="0"/>
      <w:marTop w:val="0"/>
      <w:marBottom w:val="0"/>
      <w:divBdr>
        <w:top w:val="none" w:sz="0" w:space="0" w:color="auto"/>
        <w:left w:val="none" w:sz="0" w:space="0" w:color="auto"/>
        <w:bottom w:val="none" w:sz="0" w:space="0" w:color="auto"/>
        <w:right w:val="none" w:sz="0" w:space="0" w:color="auto"/>
      </w:divBdr>
    </w:div>
    <w:div w:id="1631859196">
      <w:bodyDiv w:val="1"/>
      <w:marLeft w:val="0"/>
      <w:marRight w:val="0"/>
      <w:marTop w:val="0"/>
      <w:marBottom w:val="0"/>
      <w:divBdr>
        <w:top w:val="none" w:sz="0" w:space="0" w:color="auto"/>
        <w:left w:val="none" w:sz="0" w:space="0" w:color="auto"/>
        <w:bottom w:val="none" w:sz="0" w:space="0" w:color="auto"/>
        <w:right w:val="none" w:sz="0" w:space="0" w:color="auto"/>
      </w:divBdr>
    </w:div>
    <w:div w:id="1632709398">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61033732">
      <w:bodyDiv w:val="1"/>
      <w:marLeft w:val="0"/>
      <w:marRight w:val="0"/>
      <w:marTop w:val="0"/>
      <w:marBottom w:val="0"/>
      <w:divBdr>
        <w:top w:val="none" w:sz="0" w:space="0" w:color="auto"/>
        <w:left w:val="none" w:sz="0" w:space="0" w:color="auto"/>
        <w:bottom w:val="none" w:sz="0" w:space="0" w:color="auto"/>
        <w:right w:val="none" w:sz="0" w:space="0" w:color="auto"/>
      </w:divBdr>
    </w:div>
    <w:div w:id="1710565603">
      <w:bodyDiv w:val="1"/>
      <w:marLeft w:val="0"/>
      <w:marRight w:val="0"/>
      <w:marTop w:val="0"/>
      <w:marBottom w:val="0"/>
      <w:divBdr>
        <w:top w:val="none" w:sz="0" w:space="0" w:color="auto"/>
        <w:left w:val="none" w:sz="0" w:space="0" w:color="auto"/>
        <w:bottom w:val="none" w:sz="0" w:space="0" w:color="auto"/>
        <w:right w:val="none" w:sz="0" w:space="0" w:color="auto"/>
      </w:divBdr>
    </w:div>
    <w:div w:id="1714033412">
      <w:bodyDiv w:val="1"/>
      <w:marLeft w:val="0"/>
      <w:marRight w:val="0"/>
      <w:marTop w:val="0"/>
      <w:marBottom w:val="0"/>
      <w:divBdr>
        <w:top w:val="none" w:sz="0" w:space="0" w:color="auto"/>
        <w:left w:val="none" w:sz="0" w:space="0" w:color="auto"/>
        <w:bottom w:val="none" w:sz="0" w:space="0" w:color="auto"/>
        <w:right w:val="none" w:sz="0" w:space="0" w:color="auto"/>
      </w:divBdr>
    </w:div>
    <w:div w:id="1725450626">
      <w:bodyDiv w:val="1"/>
      <w:marLeft w:val="0"/>
      <w:marRight w:val="0"/>
      <w:marTop w:val="0"/>
      <w:marBottom w:val="0"/>
      <w:divBdr>
        <w:top w:val="none" w:sz="0" w:space="0" w:color="auto"/>
        <w:left w:val="none" w:sz="0" w:space="0" w:color="auto"/>
        <w:bottom w:val="none" w:sz="0" w:space="0" w:color="auto"/>
        <w:right w:val="none" w:sz="0" w:space="0" w:color="auto"/>
      </w:divBdr>
    </w:div>
    <w:div w:id="1757362141">
      <w:bodyDiv w:val="1"/>
      <w:marLeft w:val="0"/>
      <w:marRight w:val="0"/>
      <w:marTop w:val="0"/>
      <w:marBottom w:val="0"/>
      <w:divBdr>
        <w:top w:val="none" w:sz="0" w:space="0" w:color="auto"/>
        <w:left w:val="none" w:sz="0" w:space="0" w:color="auto"/>
        <w:bottom w:val="none" w:sz="0" w:space="0" w:color="auto"/>
        <w:right w:val="none" w:sz="0" w:space="0" w:color="auto"/>
      </w:divBdr>
    </w:div>
    <w:div w:id="1778789622">
      <w:bodyDiv w:val="1"/>
      <w:marLeft w:val="0"/>
      <w:marRight w:val="0"/>
      <w:marTop w:val="0"/>
      <w:marBottom w:val="0"/>
      <w:divBdr>
        <w:top w:val="none" w:sz="0" w:space="0" w:color="auto"/>
        <w:left w:val="none" w:sz="0" w:space="0" w:color="auto"/>
        <w:bottom w:val="none" w:sz="0" w:space="0" w:color="auto"/>
        <w:right w:val="none" w:sz="0" w:space="0" w:color="auto"/>
      </w:divBdr>
    </w:div>
    <w:div w:id="1867480367">
      <w:bodyDiv w:val="1"/>
      <w:marLeft w:val="0"/>
      <w:marRight w:val="0"/>
      <w:marTop w:val="0"/>
      <w:marBottom w:val="0"/>
      <w:divBdr>
        <w:top w:val="none" w:sz="0" w:space="0" w:color="auto"/>
        <w:left w:val="none" w:sz="0" w:space="0" w:color="auto"/>
        <w:bottom w:val="none" w:sz="0" w:space="0" w:color="auto"/>
        <w:right w:val="none" w:sz="0" w:space="0" w:color="auto"/>
      </w:divBdr>
    </w:div>
    <w:div w:id="1886990862">
      <w:bodyDiv w:val="1"/>
      <w:marLeft w:val="0"/>
      <w:marRight w:val="0"/>
      <w:marTop w:val="0"/>
      <w:marBottom w:val="0"/>
      <w:divBdr>
        <w:top w:val="none" w:sz="0" w:space="0" w:color="auto"/>
        <w:left w:val="none" w:sz="0" w:space="0" w:color="auto"/>
        <w:bottom w:val="none" w:sz="0" w:space="0" w:color="auto"/>
        <w:right w:val="none" w:sz="0" w:space="0" w:color="auto"/>
      </w:divBdr>
    </w:div>
    <w:div w:id="1894542005">
      <w:bodyDiv w:val="1"/>
      <w:marLeft w:val="0"/>
      <w:marRight w:val="0"/>
      <w:marTop w:val="0"/>
      <w:marBottom w:val="0"/>
      <w:divBdr>
        <w:top w:val="none" w:sz="0" w:space="0" w:color="auto"/>
        <w:left w:val="none" w:sz="0" w:space="0" w:color="auto"/>
        <w:bottom w:val="none" w:sz="0" w:space="0" w:color="auto"/>
        <w:right w:val="none" w:sz="0" w:space="0" w:color="auto"/>
      </w:divBdr>
    </w:div>
    <w:div w:id="1899979026">
      <w:bodyDiv w:val="1"/>
      <w:marLeft w:val="0"/>
      <w:marRight w:val="0"/>
      <w:marTop w:val="0"/>
      <w:marBottom w:val="0"/>
      <w:divBdr>
        <w:top w:val="none" w:sz="0" w:space="0" w:color="auto"/>
        <w:left w:val="none" w:sz="0" w:space="0" w:color="auto"/>
        <w:bottom w:val="none" w:sz="0" w:space="0" w:color="auto"/>
        <w:right w:val="none" w:sz="0" w:space="0" w:color="auto"/>
      </w:divBdr>
    </w:div>
    <w:div w:id="1939095811">
      <w:bodyDiv w:val="1"/>
      <w:marLeft w:val="0"/>
      <w:marRight w:val="0"/>
      <w:marTop w:val="0"/>
      <w:marBottom w:val="0"/>
      <w:divBdr>
        <w:top w:val="none" w:sz="0" w:space="0" w:color="auto"/>
        <w:left w:val="none" w:sz="0" w:space="0" w:color="auto"/>
        <w:bottom w:val="none" w:sz="0" w:space="0" w:color="auto"/>
        <w:right w:val="none" w:sz="0" w:space="0" w:color="auto"/>
      </w:divBdr>
    </w:div>
    <w:div w:id="1950504903">
      <w:bodyDiv w:val="1"/>
      <w:marLeft w:val="0"/>
      <w:marRight w:val="0"/>
      <w:marTop w:val="0"/>
      <w:marBottom w:val="0"/>
      <w:divBdr>
        <w:top w:val="none" w:sz="0" w:space="0" w:color="auto"/>
        <w:left w:val="none" w:sz="0" w:space="0" w:color="auto"/>
        <w:bottom w:val="none" w:sz="0" w:space="0" w:color="auto"/>
        <w:right w:val="none" w:sz="0" w:space="0" w:color="auto"/>
      </w:divBdr>
    </w:div>
    <w:div w:id="1961645922">
      <w:bodyDiv w:val="1"/>
      <w:marLeft w:val="0"/>
      <w:marRight w:val="0"/>
      <w:marTop w:val="0"/>
      <w:marBottom w:val="0"/>
      <w:divBdr>
        <w:top w:val="none" w:sz="0" w:space="0" w:color="auto"/>
        <w:left w:val="none" w:sz="0" w:space="0" w:color="auto"/>
        <w:bottom w:val="none" w:sz="0" w:space="0" w:color="auto"/>
        <w:right w:val="none" w:sz="0" w:space="0" w:color="auto"/>
      </w:divBdr>
    </w:div>
    <w:div w:id="1987473536">
      <w:bodyDiv w:val="1"/>
      <w:marLeft w:val="0"/>
      <w:marRight w:val="0"/>
      <w:marTop w:val="0"/>
      <w:marBottom w:val="0"/>
      <w:divBdr>
        <w:top w:val="none" w:sz="0" w:space="0" w:color="auto"/>
        <w:left w:val="none" w:sz="0" w:space="0" w:color="auto"/>
        <w:bottom w:val="none" w:sz="0" w:space="0" w:color="auto"/>
        <w:right w:val="none" w:sz="0" w:space="0" w:color="auto"/>
      </w:divBdr>
    </w:div>
    <w:div w:id="2019112652">
      <w:bodyDiv w:val="1"/>
      <w:marLeft w:val="0"/>
      <w:marRight w:val="0"/>
      <w:marTop w:val="0"/>
      <w:marBottom w:val="0"/>
      <w:divBdr>
        <w:top w:val="none" w:sz="0" w:space="0" w:color="auto"/>
        <w:left w:val="none" w:sz="0" w:space="0" w:color="auto"/>
        <w:bottom w:val="none" w:sz="0" w:space="0" w:color="auto"/>
        <w:right w:val="none" w:sz="0" w:space="0" w:color="auto"/>
      </w:divBdr>
    </w:div>
    <w:div w:id="2028750449">
      <w:bodyDiv w:val="1"/>
      <w:marLeft w:val="0"/>
      <w:marRight w:val="0"/>
      <w:marTop w:val="0"/>
      <w:marBottom w:val="0"/>
      <w:divBdr>
        <w:top w:val="none" w:sz="0" w:space="0" w:color="auto"/>
        <w:left w:val="none" w:sz="0" w:space="0" w:color="auto"/>
        <w:bottom w:val="none" w:sz="0" w:space="0" w:color="auto"/>
        <w:right w:val="none" w:sz="0" w:space="0" w:color="auto"/>
      </w:divBdr>
    </w:div>
    <w:div w:id="2029797330">
      <w:bodyDiv w:val="1"/>
      <w:marLeft w:val="0"/>
      <w:marRight w:val="0"/>
      <w:marTop w:val="0"/>
      <w:marBottom w:val="0"/>
      <w:divBdr>
        <w:top w:val="none" w:sz="0" w:space="0" w:color="auto"/>
        <w:left w:val="none" w:sz="0" w:space="0" w:color="auto"/>
        <w:bottom w:val="none" w:sz="0" w:space="0" w:color="auto"/>
        <w:right w:val="none" w:sz="0" w:space="0" w:color="auto"/>
      </w:divBdr>
    </w:div>
    <w:div w:id="2032756777">
      <w:bodyDiv w:val="1"/>
      <w:marLeft w:val="0"/>
      <w:marRight w:val="0"/>
      <w:marTop w:val="0"/>
      <w:marBottom w:val="0"/>
      <w:divBdr>
        <w:top w:val="none" w:sz="0" w:space="0" w:color="auto"/>
        <w:left w:val="none" w:sz="0" w:space="0" w:color="auto"/>
        <w:bottom w:val="none" w:sz="0" w:space="0" w:color="auto"/>
        <w:right w:val="none" w:sz="0" w:space="0" w:color="auto"/>
      </w:divBdr>
    </w:div>
    <w:div w:id="2038962306">
      <w:bodyDiv w:val="1"/>
      <w:marLeft w:val="0"/>
      <w:marRight w:val="0"/>
      <w:marTop w:val="0"/>
      <w:marBottom w:val="0"/>
      <w:divBdr>
        <w:top w:val="none" w:sz="0" w:space="0" w:color="auto"/>
        <w:left w:val="none" w:sz="0" w:space="0" w:color="auto"/>
        <w:bottom w:val="none" w:sz="0" w:space="0" w:color="auto"/>
        <w:right w:val="none" w:sz="0" w:space="0" w:color="auto"/>
      </w:divBdr>
    </w:div>
    <w:div w:id="2045590510">
      <w:bodyDiv w:val="1"/>
      <w:marLeft w:val="0"/>
      <w:marRight w:val="0"/>
      <w:marTop w:val="0"/>
      <w:marBottom w:val="0"/>
      <w:divBdr>
        <w:top w:val="none" w:sz="0" w:space="0" w:color="auto"/>
        <w:left w:val="none" w:sz="0" w:space="0" w:color="auto"/>
        <w:bottom w:val="none" w:sz="0" w:space="0" w:color="auto"/>
        <w:right w:val="none" w:sz="0" w:space="0" w:color="auto"/>
      </w:divBdr>
    </w:div>
    <w:div w:id="2046367289">
      <w:bodyDiv w:val="1"/>
      <w:marLeft w:val="0"/>
      <w:marRight w:val="0"/>
      <w:marTop w:val="0"/>
      <w:marBottom w:val="0"/>
      <w:divBdr>
        <w:top w:val="none" w:sz="0" w:space="0" w:color="auto"/>
        <w:left w:val="none" w:sz="0" w:space="0" w:color="auto"/>
        <w:bottom w:val="none" w:sz="0" w:space="0" w:color="auto"/>
        <w:right w:val="none" w:sz="0" w:space="0" w:color="auto"/>
      </w:divBdr>
      <w:divsChild>
        <w:div w:id="360713647">
          <w:marLeft w:val="0"/>
          <w:marRight w:val="0"/>
          <w:marTop w:val="0"/>
          <w:marBottom w:val="0"/>
          <w:divBdr>
            <w:top w:val="none" w:sz="0" w:space="0" w:color="auto"/>
            <w:left w:val="none" w:sz="0" w:space="0" w:color="auto"/>
            <w:bottom w:val="none" w:sz="0" w:space="0" w:color="auto"/>
            <w:right w:val="none" w:sz="0" w:space="0" w:color="auto"/>
          </w:divBdr>
        </w:div>
      </w:divsChild>
    </w:div>
    <w:div w:id="2051373970">
      <w:bodyDiv w:val="1"/>
      <w:marLeft w:val="0"/>
      <w:marRight w:val="0"/>
      <w:marTop w:val="0"/>
      <w:marBottom w:val="0"/>
      <w:divBdr>
        <w:top w:val="none" w:sz="0" w:space="0" w:color="auto"/>
        <w:left w:val="none" w:sz="0" w:space="0" w:color="auto"/>
        <w:bottom w:val="none" w:sz="0" w:space="0" w:color="auto"/>
        <w:right w:val="none" w:sz="0" w:space="0" w:color="auto"/>
      </w:divBdr>
    </w:div>
    <w:div w:id="2056393070">
      <w:bodyDiv w:val="1"/>
      <w:marLeft w:val="0"/>
      <w:marRight w:val="0"/>
      <w:marTop w:val="0"/>
      <w:marBottom w:val="0"/>
      <w:divBdr>
        <w:top w:val="none" w:sz="0" w:space="0" w:color="auto"/>
        <w:left w:val="none" w:sz="0" w:space="0" w:color="auto"/>
        <w:bottom w:val="none" w:sz="0" w:space="0" w:color="auto"/>
        <w:right w:val="none" w:sz="0" w:space="0" w:color="auto"/>
      </w:divBdr>
    </w:div>
    <w:div w:id="2126001084">
      <w:bodyDiv w:val="1"/>
      <w:marLeft w:val="0"/>
      <w:marRight w:val="0"/>
      <w:marTop w:val="0"/>
      <w:marBottom w:val="0"/>
      <w:divBdr>
        <w:top w:val="none" w:sz="0" w:space="0" w:color="auto"/>
        <w:left w:val="none" w:sz="0" w:space="0" w:color="auto"/>
        <w:bottom w:val="none" w:sz="0" w:space="0" w:color="auto"/>
        <w:right w:val="none" w:sz="0" w:space="0" w:color="auto"/>
      </w:divBdr>
    </w:div>
    <w:div w:id="214226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9BDFE0-E52B-4381-B44B-CCA49E385A11}" type="doc">
      <dgm:prSet loTypeId="urn:microsoft.com/office/officeart/2005/8/layout/bProcess3" loCatId="process" qsTypeId="urn:microsoft.com/office/officeart/2005/8/quickstyle/simple1" qsCatId="simple" csTypeId="urn:microsoft.com/office/officeart/2005/8/colors/accent1_4" csCatId="accent1" phldr="1"/>
      <dgm:spPr/>
      <dgm:t>
        <a:bodyPr/>
        <a:lstStyle/>
        <a:p>
          <a:endParaRPr lang="en-GB"/>
        </a:p>
      </dgm:t>
    </dgm:pt>
    <dgm:pt modelId="{78ECEDD2-BCBC-43B8-A448-DFD33173C663}">
      <dgm:prSet phldrT="[Text]"/>
      <dgm:spPr/>
      <dgm:t>
        <a:bodyPr/>
        <a:lstStyle/>
        <a:p>
          <a:r>
            <a:rPr lang="en-GB"/>
            <a:t>1.Familiarisation of Data</a:t>
          </a:r>
        </a:p>
      </dgm:t>
    </dgm:pt>
    <dgm:pt modelId="{9B7DB5FC-EB13-47CE-865F-065B147D576A}" type="parTrans" cxnId="{455A6CE4-77F2-4429-9CF0-B7753BF92DCF}">
      <dgm:prSet/>
      <dgm:spPr/>
      <dgm:t>
        <a:bodyPr/>
        <a:lstStyle/>
        <a:p>
          <a:endParaRPr lang="en-GB"/>
        </a:p>
      </dgm:t>
    </dgm:pt>
    <dgm:pt modelId="{DAC1A08B-5EEA-452E-824D-A33F924308C6}" type="sibTrans" cxnId="{455A6CE4-77F2-4429-9CF0-B7753BF92DCF}">
      <dgm:prSet/>
      <dgm:spPr/>
      <dgm:t>
        <a:bodyPr/>
        <a:lstStyle/>
        <a:p>
          <a:endParaRPr lang="en-GB"/>
        </a:p>
      </dgm:t>
    </dgm:pt>
    <dgm:pt modelId="{543A1883-FFA5-4EBB-BA06-6F0B2F144F2E}">
      <dgm:prSet phldrT="[Text]"/>
      <dgm:spPr/>
      <dgm:t>
        <a:bodyPr/>
        <a:lstStyle/>
        <a:p>
          <a:r>
            <a:rPr lang="en-GB"/>
            <a:t>2.Generating initial codes</a:t>
          </a:r>
        </a:p>
      </dgm:t>
    </dgm:pt>
    <dgm:pt modelId="{AC750A84-AFAF-442C-B433-76D4BD6FB31E}" type="parTrans" cxnId="{6ED85060-5688-44AD-B887-C5333AB70967}">
      <dgm:prSet/>
      <dgm:spPr/>
      <dgm:t>
        <a:bodyPr/>
        <a:lstStyle/>
        <a:p>
          <a:endParaRPr lang="en-GB"/>
        </a:p>
      </dgm:t>
    </dgm:pt>
    <dgm:pt modelId="{CDD80574-8042-4797-9331-B0F850505A2E}" type="sibTrans" cxnId="{6ED85060-5688-44AD-B887-C5333AB70967}">
      <dgm:prSet/>
      <dgm:spPr/>
      <dgm:t>
        <a:bodyPr/>
        <a:lstStyle/>
        <a:p>
          <a:endParaRPr lang="en-GB"/>
        </a:p>
      </dgm:t>
    </dgm:pt>
    <dgm:pt modelId="{755B20DF-C51A-4B10-A040-F4DE90C529B7}">
      <dgm:prSet phldrT="[Text]"/>
      <dgm:spPr/>
      <dgm:t>
        <a:bodyPr/>
        <a:lstStyle/>
        <a:p>
          <a:r>
            <a:rPr lang="en-GB"/>
            <a:t>3.Searching for Themes</a:t>
          </a:r>
        </a:p>
      </dgm:t>
    </dgm:pt>
    <dgm:pt modelId="{0B75F88B-BEFF-4FC3-A731-D0F0F92462A6}" type="parTrans" cxnId="{48FEB8AB-2ABD-4AE1-827C-7A2B8377B842}">
      <dgm:prSet/>
      <dgm:spPr/>
      <dgm:t>
        <a:bodyPr/>
        <a:lstStyle/>
        <a:p>
          <a:endParaRPr lang="en-GB"/>
        </a:p>
      </dgm:t>
    </dgm:pt>
    <dgm:pt modelId="{A0AAB764-7A35-49D8-BC75-6364A2BF4013}" type="sibTrans" cxnId="{48FEB8AB-2ABD-4AE1-827C-7A2B8377B842}">
      <dgm:prSet/>
      <dgm:spPr/>
      <dgm:t>
        <a:bodyPr/>
        <a:lstStyle/>
        <a:p>
          <a:endParaRPr lang="en-GB"/>
        </a:p>
      </dgm:t>
    </dgm:pt>
    <dgm:pt modelId="{4A29625E-EE13-4DEA-BBC2-EA494FD69130}">
      <dgm:prSet phldrT="[Text]"/>
      <dgm:spPr/>
      <dgm:t>
        <a:bodyPr/>
        <a:lstStyle/>
        <a:p>
          <a:r>
            <a:rPr lang="en-GB"/>
            <a:t>4.Reviewing Themes</a:t>
          </a:r>
        </a:p>
      </dgm:t>
    </dgm:pt>
    <dgm:pt modelId="{DA9DEA16-0FA4-4AFF-81C2-AE661F3AC573}" type="parTrans" cxnId="{F0B2A336-F0D1-4278-910E-7F3B2EBAB744}">
      <dgm:prSet/>
      <dgm:spPr/>
      <dgm:t>
        <a:bodyPr/>
        <a:lstStyle/>
        <a:p>
          <a:endParaRPr lang="en-GB"/>
        </a:p>
      </dgm:t>
    </dgm:pt>
    <dgm:pt modelId="{A4BE2E7D-CFC1-43E3-858A-27D87D136D3F}" type="sibTrans" cxnId="{F0B2A336-F0D1-4278-910E-7F3B2EBAB744}">
      <dgm:prSet/>
      <dgm:spPr/>
      <dgm:t>
        <a:bodyPr/>
        <a:lstStyle/>
        <a:p>
          <a:endParaRPr lang="en-GB"/>
        </a:p>
      </dgm:t>
    </dgm:pt>
    <dgm:pt modelId="{7E9349AD-71C0-4E1A-BAED-51B27EA3C5FB}">
      <dgm:prSet phldrT="[Text]"/>
      <dgm:spPr/>
      <dgm:t>
        <a:bodyPr/>
        <a:lstStyle/>
        <a:p>
          <a:r>
            <a:rPr lang="en-GB"/>
            <a:t>6.Writing Report</a:t>
          </a:r>
        </a:p>
      </dgm:t>
    </dgm:pt>
    <dgm:pt modelId="{8EA3D1E1-1918-42C0-B8C0-782214EF0153}" type="parTrans" cxnId="{5FDA47EB-6BB2-455B-8C4B-E46914278EE9}">
      <dgm:prSet/>
      <dgm:spPr/>
      <dgm:t>
        <a:bodyPr/>
        <a:lstStyle/>
        <a:p>
          <a:endParaRPr lang="en-GB"/>
        </a:p>
      </dgm:t>
    </dgm:pt>
    <dgm:pt modelId="{301A52E2-D4D9-465E-83BD-8FB6401E47F3}" type="sibTrans" cxnId="{5FDA47EB-6BB2-455B-8C4B-E46914278EE9}">
      <dgm:prSet/>
      <dgm:spPr/>
      <dgm:t>
        <a:bodyPr/>
        <a:lstStyle/>
        <a:p>
          <a:endParaRPr lang="en-GB"/>
        </a:p>
      </dgm:t>
    </dgm:pt>
    <dgm:pt modelId="{17EEA88E-C9BD-4DB2-A15A-66EDE20DE908}">
      <dgm:prSet phldrT="[Text]"/>
      <dgm:spPr/>
      <dgm:t>
        <a:bodyPr/>
        <a:lstStyle/>
        <a:p>
          <a:r>
            <a:rPr lang="en-GB"/>
            <a:t>5.Defining and Naming Themes</a:t>
          </a:r>
        </a:p>
      </dgm:t>
    </dgm:pt>
    <dgm:pt modelId="{B3860B58-B035-4D99-AB3B-BFC7BC7C16C8}" type="parTrans" cxnId="{B8CD3528-110F-45BB-9639-3C66C951F68B}">
      <dgm:prSet/>
      <dgm:spPr/>
      <dgm:t>
        <a:bodyPr/>
        <a:lstStyle/>
        <a:p>
          <a:endParaRPr lang="en-GB"/>
        </a:p>
      </dgm:t>
    </dgm:pt>
    <dgm:pt modelId="{0F21AFD8-C835-4504-8FEB-0CBC1DF667D1}" type="sibTrans" cxnId="{B8CD3528-110F-45BB-9639-3C66C951F68B}">
      <dgm:prSet/>
      <dgm:spPr/>
      <dgm:t>
        <a:bodyPr/>
        <a:lstStyle/>
        <a:p>
          <a:endParaRPr lang="en-GB"/>
        </a:p>
      </dgm:t>
    </dgm:pt>
    <dgm:pt modelId="{2FDDADF9-080E-442F-82CB-C93AA455A661}" type="pres">
      <dgm:prSet presAssocID="{5E9BDFE0-E52B-4381-B44B-CCA49E385A11}" presName="Name0" presStyleCnt="0">
        <dgm:presLayoutVars>
          <dgm:dir/>
          <dgm:resizeHandles val="exact"/>
        </dgm:presLayoutVars>
      </dgm:prSet>
      <dgm:spPr/>
      <dgm:t>
        <a:bodyPr/>
        <a:lstStyle/>
        <a:p>
          <a:endParaRPr lang="en-US"/>
        </a:p>
      </dgm:t>
    </dgm:pt>
    <dgm:pt modelId="{14E9E9FA-27DA-46BF-9284-A97260ED69F1}" type="pres">
      <dgm:prSet presAssocID="{78ECEDD2-BCBC-43B8-A448-DFD33173C663}" presName="node" presStyleLbl="node1" presStyleIdx="0" presStyleCnt="6">
        <dgm:presLayoutVars>
          <dgm:bulletEnabled val="1"/>
        </dgm:presLayoutVars>
      </dgm:prSet>
      <dgm:spPr/>
      <dgm:t>
        <a:bodyPr/>
        <a:lstStyle/>
        <a:p>
          <a:endParaRPr lang="en-US"/>
        </a:p>
      </dgm:t>
    </dgm:pt>
    <dgm:pt modelId="{C7B1AF02-FABC-4CAE-AAA8-42D08CEE4249}" type="pres">
      <dgm:prSet presAssocID="{DAC1A08B-5EEA-452E-824D-A33F924308C6}" presName="sibTrans" presStyleLbl="sibTrans1D1" presStyleIdx="0" presStyleCnt="5"/>
      <dgm:spPr/>
      <dgm:t>
        <a:bodyPr/>
        <a:lstStyle/>
        <a:p>
          <a:endParaRPr lang="en-US"/>
        </a:p>
      </dgm:t>
    </dgm:pt>
    <dgm:pt modelId="{08789B78-01FE-4C6E-92C8-3C18EEA02AE9}" type="pres">
      <dgm:prSet presAssocID="{DAC1A08B-5EEA-452E-824D-A33F924308C6}" presName="connectorText" presStyleLbl="sibTrans1D1" presStyleIdx="0" presStyleCnt="5"/>
      <dgm:spPr/>
      <dgm:t>
        <a:bodyPr/>
        <a:lstStyle/>
        <a:p>
          <a:endParaRPr lang="en-US"/>
        </a:p>
      </dgm:t>
    </dgm:pt>
    <dgm:pt modelId="{A596C82D-65B2-4393-B453-27045ED3C150}" type="pres">
      <dgm:prSet presAssocID="{543A1883-FFA5-4EBB-BA06-6F0B2F144F2E}" presName="node" presStyleLbl="node1" presStyleIdx="1" presStyleCnt="6">
        <dgm:presLayoutVars>
          <dgm:bulletEnabled val="1"/>
        </dgm:presLayoutVars>
      </dgm:prSet>
      <dgm:spPr/>
      <dgm:t>
        <a:bodyPr/>
        <a:lstStyle/>
        <a:p>
          <a:endParaRPr lang="en-US"/>
        </a:p>
      </dgm:t>
    </dgm:pt>
    <dgm:pt modelId="{3D2C0B3E-6D3C-4716-B94C-D7F372C8DAD0}" type="pres">
      <dgm:prSet presAssocID="{CDD80574-8042-4797-9331-B0F850505A2E}" presName="sibTrans" presStyleLbl="sibTrans1D1" presStyleIdx="1" presStyleCnt="5"/>
      <dgm:spPr/>
      <dgm:t>
        <a:bodyPr/>
        <a:lstStyle/>
        <a:p>
          <a:endParaRPr lang="en-US"/>
        </a:p>
      </dgm:t>
    </dgm:pt>
    <dgm:pt modelId="{A82EF5FB-BB85-4A84-A959-216474911D1A}" type="pres">
      <dgm:prSet presAssocID="{CDD80574-8042-4797-9331-B0F850505A2E}" presName="connectorText" presStyleLbl="sibTrans1D1" presStyleIdx="1" presStyleCnt="5"/>
      <dgm:spPr/>
      <dgm:t>
        <a:bodyPr/>
        <a:lstStyle/>
        <a:p>
          <a:endParaRPr lang="en-US"/>
        </a:p>
      </dgm:t>
    </dgm:pt>
    <dgm:pt modelId="{F2ABE75C-80EB-413E-A822-5A4148B01E14}" type="pres">
      <dgm:prSet presAssocID="{755B20DF-C51A-4B10-A040-F4DE90C529B7}" presName="node" presStyleLbl="node1" presStyleIdx="2" presStyleCnt="6">
        <dgm:presLayoutVars>
          <dgm:bulletEnabled val="1"/>
        </dgm:presLayoutVars>
      </dgm:prSet>
      <dgm:spPr/>
      <dgm:t>
        <a:bodyPr/>
        <a:lstStyle/>
        <a:p>
          <a:endParaRPr lang="en-US"/>
        </a:p>
      </dgm:t>
    </dgm:pt>
    <dgm:pt modelId="{73EFA981-8B54-4287-8C8C-69E10A3E6E20}" type="pres">
      <dgm:prSet presAssocID="{A0AAB764-7A35-49D8-BC75-6364A2BF4013}" presName="sibTrans" presStyleLbl="sibTrans1D1" presStyleIdx="2" presStyleCnt="5"/>
      <dgm:spPr/>
      <dgm:t>
        <a:bodyPr/>
        <a:lstStyle/>
        <a:p>
          <a:endParaRPr lang="en-US"/>
        </a:p>
      </dgm:t>
    </dgm:pt>
    <dgm:pt modelId="{A638293A-EA4B-4C3F-9D99-6F446EA8FCFE}" type="pres">
      <dgm:prSet presAssocID="{A0AAB764-7A35-49D8-BC75-6364A2BF4013}" presName="connectorText" presStyleLbl="sibTrans1D1" presStyleIdx="2" presStyleCnt="5"/>
      <dgm:spPr/>
      <dgm:t>
        <a:bodyPr/>
        <a:lstStyle/>
        <a:p>
          <a:endParaRPr lang="en-US"/>
        </a:p>
      </dgm:t>
    </dgm:pt>
    <dgm:pt modelId="{C84B57AF-3727-44EF-8645-5E3CE2607E9D}" type="pres">
      <dgm:prSet presAssocID="{4A29625E-EE13-4DEA-BBC2-EA494FD69130}" presName="node" presStyleLbl="node1" presStyleIdx="3" presStyleCnt="6">
        <dgm:presLayoutVars>
          <dgm:bulletEnabled val="1"/>
        </dgm:presLayoutVars>
      </dgm:prSet>
      <dgm:spPr/>
      <dgm:t>
        <a:bodyPr/>
        <a:lstStyle/>
        <a:p>
          <a:endParaRPr lang="en-US"/>
        </a:p>
      </dgm:t>
    </dgm:pt>
    <dgm:pt modelId="{B637A5FA-305F-41A9-8ED7-A070EA8F1482}" type="pres">
      <dgm:prSet presAssocID="{A4BE2E7D-CFC1-43E3-858A-27D87D136D3F}" presName="sibTrans" presStyleLbl="sibTrans1D1" presStyleIdx="3" presStyleCnt="5"/>
      <dgm:spPr/>
      <dgm:t>
        <a:bodyPr/>
        <a:lstStyle/>
        <a:p>
          <a:endParaRPr lang="en-US"/>
        </a:p>
      </dgm:t>
    </dgm:pt>
    <dgm:pt modelId="{8B5CD8B4-03B3-45B8-80BC-C0042BEFB215}" type="pres">
      <dgm:prSet presAssocID="{A4BE2E7D-CFC1-43E3-858A-27D87D136D3F}" presName="connectorText" presStyleLbl="sibTrans1D1" presStyleIdx="3" presStyleCnt="5"/>
      <dgm:spPr/>
      <dgm:t>
        <a:bodyPr/>
        <a:lstStyle/>
        <a:p>
          <a:endParaRPr lang="en-US"/>
        </a:p>
      </dgm:t>
    </dgm:pt>
    <dgm:pt modelId="{05C67F84-26B7-4CF4-8396-0D4EA59EFFEB}" type="pres">
      <dgm:prSet presAssocID="{17EEA88E-C9BD-4DB2-A15A-66EDE20DE908}" presName="node" presStyleLbl="node1" presStyleIdx="4" presStyleCnt="6">
        <dgm:presLayoutVars>
          <dgm:bulletEnabled val="1"/>
        </dgm:presLayoutVars>
      </dgm:prSet>
      <dgm:spPr/>
      <dgm:t>
        <a:bodyPr/>
        <a:lstStyle/>
        <a:p>
          <a:endParaRPr lang="en-US"/>
        </a:p>
      </dgm:t>
    </dgm:pt>
    <dgm:pt modelId="{CB675D62-A9AD-4EAA-B3B0-3E65C6C33730}" type="pres">
      <dgm:prSet presAssocID="{0F21AFD8-C835-4504-8FEB-0CBC1DF667D1}" presName="sibTrans" presStyleLbl="sibTrans1D1" presStyleIdx="4" presStyleCnt="5"/>
      <dgm:spPr/>
      <dgm:t>
        <a:bodyPr/>
        <a:lstStyle/>
        <a:p>
          <a:endParaRPr lang="en-US"/>
        </a:p>
      </dgm:t>
    </dgm:pt>
    <dgm:pt modelId="{114A4DAB-876D-4C7C-8B9D-691D25A26CF3}" type="pres">
      <dgm:prSet presAssocID="{0F21AFD8-C835-4504-8FEB-0CBC1DF667D1}" presName="connectorText" presStyleLbl="sibTrans1D1" presStyleIdx="4" presStyleCnt="5"/>
      <dgm:spPr/>
      <dgm:t>
        <a:bodyPr/>
        <a:lstStyle/>
        <a:p>
          <a:endParaRPr lang="en-US"/>
        </a:p>
      </dgm:t>
    </dgm:pt>
    <dgm:pt modelId="{1CE9DDDD-CA7F-4CBD-9DF9-2EAA189A3960}" type="pres">
      <dgm:prSet presAssocID="{7E9349AD-71C0-4E1A-BAED-51B27EA3C5FB}" presName="node" presStyleLbl="node1" presStyleIdx="5" presStyleCnt="6">
        <dgm:presLayoutVars>
          <dgm:bulletEnabled val="1"/>
        </dgm:presLayoutVars>
      </dgm:prSet>
      <dgm:spPr/>
      <dgm:t>
        <a:bodyPr/>
        <a:lstStyle/>
        <a:p>
          <a:endParaRPr lang="en-US"/>
        </a:p>
      </dgm:t>
    </dgm:pt>
  </dgm:ptLst>
  <dgm:cxnLst>
    <dgm:cxn modelId="{8EA50FF8-F56A-4401-B2C7-273CB1973767}" type="presOf" srcId="{CDD80574-8042-4797-9331-B0F850505A2E}" destId="{A82EF5FB-BB85-4A84-A959-216474911D1A}" srcOrd="1" destOrd="0" presId="urn:microsoft.com/office/officeart/2005/8/layout/bProcess3"/>
    <dgm:cxn modelId="{000D9FB5-E13B-4B6D-B001-8EBF85996E5C}" type="presOf" srcId="{543A1883-FFA5-4EBB-BA06-6F0B2F144F2E}" destId="{A596C82D-65B2-4393-B453-27045ED3C150}" srcOrd="0" destOrd="0" presId="urn:microsoft.com/office/officeart/2005/8/layout/bProcess3"/>
    <dgm:cxn modelId="{8554BA71-78DA-4803-A679-1708EF0A6896}" type="presOf" srcId="{7E9349AD-71C0-4E1A-BAED-51B27EA3C5FB}" destId="{1CE9DDDD-CA7F-4CBD-9DF9-2EAA189A3960}" srcOrd="0" destOrd="0" presId="urn:microsoft.com/office/officeart/2005/8/layout/bProcess3"/>
    <dgm:cxn modelId="{6ED85060-5688-44AD-B887-C5333AB70967}" srcId="{5E9BDFE0-E52B-4381-B44B-CCA49E385A11}" destId="{543A1883-FFA5-4EBB-BA06-6F0B2F144F2E}" srcOrd="1" destOrd="0" parTransId="{AC750A84-AFAF-442C-B433-76D4BD6FB31E}" sibTransId="{CDD80574-8042-4797-9331-B0F850505A2E}"/>
    <dgm:cxn modelId="{12687BF3-32F2-42AC-B6CC-EC6E382B025F}" type="presOf" srcId="{0F21AFD8-C835-4504-8FEB-0CBC1DF667D1}" destId="{114A4DAB-876D-4C7C-8B9D-691D25A26CF3}" srcOrd="1" destOrd="0" presId="urn:microsoft.com/office/officeart/2005/8/layout/bProcess3"/>
    <dgm:cxn modelId="{B8CD3528-110F-45BB-9639-3C66C951F68B}" srcId="{5E9BDFE0-E52B-4381-B44B-CCA49E385A11}" destId="{17EEA88E-C9BD-4DB2-A15A-66EDE20DE908}" srcOrd="4" destOrd="0" parTransId="{B3860B58-B035-4D99-AB3B-BFC7BC7C16C8}" sibTransId="{0F21AFD8-C835-4504-8FEB-0CBC1DF667D1}"/>
    <dgm:cxn modelId="{83D190D5-C821-4A6F-BF54-161B8C3B57DD}" type="presOf" srcId="{17EEA88E-C9BD-4DB2-A15A-66EDE20DE908}" destId="{05C67F84-26B7-4CF4-8396-0D4EA59EFFEB}" srcOrd="0" destOrd="0" presId="urn:microsoft.com/office/officeart/2005/8/layout/bProcess3"/>
    <dgm:cxn modelId="{EBAD8E1C-A2D4-454E-87C7-32B0CB5BB66D}" type="presOf" srcId="{A4BE2E7D-CFC1-43E3-858A-27D87D136D3F}" destId="{8B5CD8B4-03B3-45B8-80BC-C0042BEFB215}" srcOrd="1" destOrd="0" presId="urn:microsoft.com/office/officeart/2005/8/layout/bProcess3"/>
    <dgm:cxn modelId="{FC01F9D1-B980-4BC5-ADAC-3AF40C8B65E5}" type="presOf" srcId="{A0AAB764-7A35-49D8-BC75-6364A2BF4013}" destId="{73EFA981-8B54-4287-8C8C-69E10A3E6E20}" srcOrd="0" destOrd="0" presId="urn:microsoft.com/office/officeart/2005/8/layout/bProcess3"/>
    <dgm:cxn modelId="{9DD8A187-B984-44B1-94F2-764E5D065AAF}" type="presOf" srcId="{0F21AFD8-C835-4504-8FEB-0CBC1DF667D1}" destId="{CB675D62-A9AD-4EAA-B3B0-3E65C6C33730}" srcOrd="0" destOrd="0" presId="urn:microsoft.com/office/officeart/2005/8/layout/bProcess3"/>
    <dgm:cxn modelId="{545D0B2C-B7CD-47EE-A0ED-EB0FDCFCE46D}" type="presOf" srcId="{DAC1A08B-5EEA-452E-824D-A33F924308C6}" destId="{C7B1AF02-FABC-4CAE-AAA8-42D08CEE4249}" srcOrd="0" destOrd="0" presId="urn:microsoft.com/office/officeart/2005/8/layout/bProcess3"/>
    <dgm:cxn modelId="{E76DCB4E-4F94-4942-B2E0-467DEC467371}" type="presOf" srcId="{A0AAB764-7A35-49D8-BC75-6364A2BF4013}" destId="{A638293A-EA4B-4C3F-9D99-6F446EA8FCFE}" srcOrd="1" destOrd="0" presId="urn:microsoft.com/office/officeart/2005/8/layout/bProcess3"/>
    <dgm:cxn modelId="{F0B2A336-F0D1-4278-910E-7F3B2EBAB744}" srcId="{5E9BDFE0-E52B-4381-B44B-CCA49E385A11}" destId="{4A29625E-EE13-4DEA-BBC2-EA494FD69130}" srcOrd="3" destOrd="0" parTransId="{DA9DEA16-0FA4-4AFF-81C2-AE661F3AC573}" sibTransId="{A4BE2E7D-CFC1-43E3-858A-27D87D136D3F}"/>
    <dgm:cxn modelId="{8E420D6C-D7C0-4D4C-944C-C3058093DBAC}" type="presOf" srcId="{78ECEDD2-BCBC-43B8-A448-DFD33173C663}" destId="{14E9E9FA-27DA-46BF-9284-A97260ED69F1}" srcOrd="0" destOrd="0" presId="urn:microsoft.com/office/officeart/2005/8/layout/bProcess3"/>
    <dgm:cxn modelId="{48FEB8AB-2ABD-4AE1-827C-7A2B8377B842}" srcId="{5E9BDFE0-E52B-4381-B44B-CCA49E385A11}" destId="{755B20DF-C51A-4B10-A040-F4DE90C529B7}" srcOrd="2" destOrd="0" parTransId="{0B75F88B-BEFF-4FC3-A731-D0F0F92462A6}" sibTransId="{A0AAB764-7A35-49D8-BC75-6364A2BF4013}"/>
    <dgm:cxn modelId="{FA29D536-20B5-4716-B749-9F882FFE4861}" type="presOf" srcId="{4A29625E-EE13-4DEA-BBC2-EA494FD69130}" destId="{C84B57AF-3727-44EF-8645-5E3CE2607E9D}" srcOrd="0" destOrd="0" presId="urn:microsoft.com/office/officeart/2005/8/layout/bProcess3"/>
    <dgm:cxn modelId="{5FDA47EB-6BB2-455B-8C4B-E46914278EE9}" srcId="{5E9BDFE0-E52B-4381-B44B-CCA49E385A11}" destId="{7E9349AD-71C0-4E1A-BAED-51B27EA3C5FB}" srcOrd="5" destOrd="0" parTransId="{8EA3D1E1-1918-42C0-B8C0-782214EF0153}" sibTransId="{301A52E2-D4D9-465E-83BD-8FB6401E47F3}"/>
    <dgm:cxn modelId="{E39C14BF-8878-4376-96C3-550B53590190}" type="presOf" srcId="{A4BE2E7D-CFC1-43E3-858A-27D87D136D3F}" destId="{B637A5FA-305F-41A9-8ED7-A070EA8F1482}" srcOrd="0" destOrd="0" presId="urn:microsoft.com/office/officeart/2005/8/layout/bProcess3"/>
    <dgm:cxn modelId="{8A87FFA3-3420-4E8E-ADC0-89DB9DED65B9}" type="presOf" srcId="{755B20DF-C51A-4B10-A040-F4DE90C529B7}" destId="{F2ABE75C-80EB-413E-A822-5A4148B01E14}" srcOrd="0" destOrd="0" presId="urn:microsoft.com/office/officeart/2005/8/layout/bProcess3"/>
    <dgm:cxn modelId="{455A6CE4-77F2-4429-9CF0-B7753BF92DCF}" srcId="{5E9BDFE0-E52B-4381-B44B-CCA49E385A11}" destId="{78ECEDD2-BCBC-43B8-A448-DFD33173C663}" srcOrd="0" destOrd="0" parTransId="{9B7DB5FC-EB13-47CE-865F-065B147D576A}" sibTransId="{DAC1A08B-5EEA-452E-824D-A33F924308C6}"/>
    <dgm:cxn modelId="{9B590344-E53A-4BC1-8012-A73D1E0A68F6}" type="presOf" srcId="{DAC1A08B-5EEA-452E-824D-A33F924308C6}" destId="{08789B78-01FE-4C6E-92C8-3C18EEA02AE9}" srcOrd="1" destOrd="0" presId="urn:microsoft.com/office/officeart/2005/8/layout/bProcess3"/>
    <dgm:cxn modelId="{CFB6FB89-1F1A-4C1B-AA3F-5CA5B60E7551}" type="presOf" srcId="{CDD80574-8042-4797-9331-B0F850505A2E}" destId="{3D2C0B3E-6D3C-4716-B94C-D7F372C8DAD0}" srcOrd="0" destOrd="0" presId="urn:microsoft.com/office/officeart/2005/8/layout/bProcess3"/>
    <dgm:cxn modelId="{7BCF8828-13F3-426D-B02B-0E111F7EA7BB}" type="presOf" srcId="{5E9BDFE0-E52B-4381-B44B-CCA49E385A11}" destId="{2FDDADF9-080E-442F-82CB-C93AA455A661}" srcOrd="0" destOrd="0" presId="urn:microsoft.com/office/officeart/2005/8/layout/bProcess3"/>
    <dgm:cxn modelId="{A1AD3441-BF52-4521-9AA0-CADA31013794}" type="presParOf" srcId="{2FDDADF9-080E-442F-82CB-C93AA455A661}" destId="{14E9E9FA-27DA-46BF-9284-A97260ED69F1}" srcOrd="0" destOrd="0" presId="urn:microsoft.com/office/officeart/2005/8/layout/bProcess3"/>
    <dgm:cxn modelId="{4DBC3015-D16B-4575-813E-E64F0CE6BE8D}" type="presParOf" srcId="{2FDDADF9-080E-442F-82CB-C93AA455A661}" destId="{C7B1AF02-FABC-4CAE-AAA8-42D08CEE4249}" srcOrd="1" destOrd="0" presId="urn:microsoft.com/office/officeart/2005/8/layout/bProcess3"/>
    <dgm:cxn modelId="{B39CD320-E3B3-4108-9646-9FAFF0534E3B}" type="presParOf" srcId="{C7B1AF02-FABC-4CAE-AAA8-42D08CEE4249}" destId="{08789B78-01FE-4C6E-92C8-3C18EEA02AE9}" srcOrd="0" destOrd="0" presId="urn:microsoft.com/office/officeart/2005/8/layout/bProcess3"/>
    <dgm:cxn modelId="{EB438F98-66BE-4153-B7CB-D08ABD35F0A7}" type="presParOf" srcId="{2FDDADF9-080E-442F-82CB-C93AA455A661}" destId="{A596C82D-65B2-4393-B453-27045ED3C150}" srcOrd="2" destOrd="0" presId="urn:microsoft.com/office/officeart/2005/8/layout/bProcess3"/>
    <dgm:cxn modelId="{A8DAB431-1B3C-4A22-9E7A-502D36D3B9A8}" type="presParOf" srcId="{2FDDADF9-080E-442F-82CB-C93AA455A661}" destId="{3D2C0B3E-6D3C-4716-B94C-D7F372C8DAD0}" srcOrd="3" destOrd="0" presId="urn:microsoft.com/office/officeart/2005/8/layout/bProcess3"/>
    <dgm:cxn modelId="{FE77201D-9077-43F9-9B63-EB4C57D9CABE}" type="presParOf" srcId="{3D2C0B3E-6D3C-4716-B94C-D7F372C8DAD0}" destId="{A82EF5FB-BB85-4A84-A959-216474911D1A}" srcOrd="0" destOrd="0" presId="urn:microsoft.com/office/officeart/2005/8/layout/bProcess3"/>
    <dgm:cxn modelId="{564580B3-4704-4E78-BEED-01E5E1286300}" type="presParOf" srcId="{2FDDADF9-080E-442F-82CB-C93AA455A661}" destId="{F2ABE75C-80EB-413E-A822-5A4148B01E14}" srcOrd="4" destOrd="0" presId="urn:microsoft.com/office/officeart/2005/8/layout/bProcess3"/>
    <dgm:cxn modelId="{74DC01F1-A028-482C-9562-9A1702C77AA1}" type="presParOf" srcId="{2FDDADF9-080E-442F-82CB-C93AA455A661}" destId="{73EFA981-8B54-4287-8C8C-69E10A3E6E20}" srcOrd="5" destOrd="0" presId="urn:microsoft.com/office/officeart/2005/8/layout/bProcess3"/>
    <dgm:cxn modelId="{0C416047-B486-43D5-87E7-70248F6A6005}" type="presParOf" srcId="{73EFA981-8B54-4287-8C8C-69E10A3E6E20}" destId="{A638293A-EA4B-4C3F-9D99-6F446EA8FCFE}" srcOrd="0" destOrd="0" presId="urn:microsoft.com/office/officeart/2005/8/layout/bProcess3"/>
    <dgm:cxn modelId="{FD64E6C1-0858-4917-85D9-C54230FFEEE2}" type="presParOf" srcId="{2FDDADF9-080E-442F-82CB-C93AA455A661}" destId="{C84B57AF-3727-44EF-8645-5E3CE2607E9D}" srcOrd="6" destOrd="0" presId="urn:microsoft.com/office/officeart/2005/8/layout/bProcess3"/>
    <dgm:cxn modelId="{8881A15E-07BC-45AF-A387-2E750CA8147F}" type="presParOf" srcId="{2FDDADF9-080E-442F-82CB-C93AA455A661}" destId="{B637A5FA-305F-41A9-8ED7-A070EA8F1482}" srcOrd="7" destOrd="0" presId="urn:microsoft.com/office/officeart/2005/8/layout/bProcess3"/>
    <dgm:cxn modelId="{A6687BC3-891F-48A7-8C29-B92438A33278}" type="presParOf" srcId="{B637A5FA-305F-41A9-8ED7-A070EA8F1482}" destId="{8B5CD8B4-03B3-45B8-80BC-C0042BEFB215}" srcOrd="0" destOrd="0" presId="urn:microsoft.com/office/officeart/2005/8/layout/bProcess3"/>
    <dgm:cxn modelId="{A9F9178F-36CB-4BF6-8B78-2568F1B0B874}" type="presParOf" srcId="{2FDDADF9-080E-442F-82CB-C93AA455A661}" destId="{05C67F84-26B7-4CF4-8396-0D4EA59EFFEB}" srcOrd="8" destOrd="0" presId="urn:microsoft.com/office/officeart/2005/8/layout/bProcess3"/>
    <dgm:cxn modelId="{23CFBF00-0597-40F5-9233-2A076C0D9D6B}" type="presParOf" srcId="{2FDDADF9-080E-442F-82CB-C93AA455A661}" destId="{CB675D62-A9AD-4EAA-B3B0-3E65C6C33730}" srcOrd="9" destOrd="0" presId="urn:microsoft.com/office/officeart/2005/8/layout/bProcess3"/>
    <dgm:cxn modelId="{A29A77B5-D291-4385-B7A3-690DF9D6ACED}" type="presParOf" srcId="{CB675D62-A9AD-4EAA-B3B0-3E65C6C33730}" destId="{114A4DAB-876D-4C7C-8B9D-691D25A26CF3}" srcOrd="0" destOrd="0" presId="urn:microsoft.com/office/officeart/2005/8/layout/bProcess3"/>
    <dgm:cxn modelId="{BE26B889-D328-48EA-A904-892972425438}" type="presParOf" srcId="{2FDDADF9-080E-442F-82CB-C93AA455A661}" destId="{1CE9DDDD-CA7F-4CBD-9DF9-2EAA189A3960}" srcOrd="10"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B1AF02-FABC-4CAE-AAA8-42D08CEE4249}">
      <dsp:nvSpPr>
        <dsp:cNvPr id="0" name=""/>
        <dsp:cNvSpPr/>
      </dsp:nvSpPr>
      <dsp:spPr>
        <a:xfrm>
          <a:off x="1667216" y="1004643"/>
          <a:ext cx="352256" cy="91440"/>
        </a:xfrm>
        <a:custGeom>
          <a:avLst/>
          <a:gdLst/>
          <a:ahLst/>
          <a:cxnLst/>
          <a:rect l="0" t="0" r="0" b="0"/>
          <a:pathLst>
            <a:path>
              <a:moveTo>
                <a:pt x="0" y="45720"/>
              </a:moveTo>
              <a:lnTo>
                <a:pt x="352256" y="45720"/>
              </a:lnTo>
            </a:path>
          </a:pathLst>
        </a:custGeom>
        <a:noFill/>
        <a:ln w="6350" cap="flat" cmpd="sng" algn="ctr">
          <a:solidFill>
            <a:schemeClr val="accent1">
              <a:shade val="90000"/>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833773" y="1048449"/>
        <a:ext cx="19142" cy="3828"/>
      </dsp:txXfrm>
    </dsp:sp>
    <dsp:sp modelId="{14E9E9FA-27DA-46BF-9284-A97260ED69F1}">
      <dsp:nvSpPr>
        <dsp:cNvPr id="0" name=""/>
        <dsp:cNvSpPr/>
      </dsp:nvSpPr>
      <dsp:spPr>
        <a:xfrm>
          <a:off x="4422" y="550985"/>
          <a:ext cx="1664594" cy="998756"/>
        </a:xfrm>
        <a:prstGeom prst="rect">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a:t>1.Familiarisation of Data</a:t>
          </a:r>
        </a:p>
      </dsp:txBody>
      <dsp:txXfrm>
        <a:off x="4422" y="550985"/>
        <a:ext cx="1664594" cy="998756"/>
      </dsp:txXfrm>
    </dsp:sp>
    <dsp:sp modelId="{3D2C0B3E-6D3C-4716-B94C-D7F372C8DAD0}">
      <dsp:nvSpPr>
        <dsp:cNvPr id="0" name=""/>
        <dsp:cNvSpPr/>
      </dsp:nvSpPr>
      <dsp:spPr>
        <a:xfrm>
          <a:off x="3714667" y="1004643"/>
          <a:ext cx="352256" cy="91440"/>
        </a:xfrm>
        <a:custGeom>
          <a:avLst/>
          <a:gdLst/>
          <a:ahLst/>
          <a:cxnLst/>
          <a:rect l="0" t="0" r="0" b="0"/>
          <a:pathLst>
            <a:path>
              <a:moveTo>
                <a:pt x="0" y="45720"/>
              </a:moveTo>
              <a:lnTo>
                <a:pt x="352256" y="45720"/>
              </a:lnTo>
            </a:path>
          </a:pathLst>
        </a:custGeom>
        <a:noFill/>
        <a:ln w="6350" cap="flat" cmpd="sng" algn="ctr">
          <a:solidFill>
            <a:schemeClr val="accent1">
              <a:shade val="90000"/>
              <a:hueOff val="166170"/>
              <a:satOff val="-3548"/>
              <a:lumOff val="1324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14667" y="1004643"/>
        <a:ext cx="352256" cy="91440"/>
      </dsp:txXfrm>
    </dsp:sp>
    <dsp:sp modelId="{A596C82D-65B2-4393-B453-27045ED3C150}">
      <dsp:nvSpPr>
        <dsp:cNvPr id="0" name=""/>
        <dsp:cNvSpPr/>
      </dsp:nvSpPr>
      <dsp:spPr>
        <a:xfrm>
          <a:off x="2051872" y="550985"/>
          <a:ext cx="1664594" cy="998756"/>
        </a:xfrm>
        <a:prstGeom prst="rect">
          <a:avLst/>
        </a:prstGeom>
        <a:solidFill>
          <a:schemeClr val="accent1">
            <a:shade val="50000"/>
            <a:hueOff val="134164"/>
            <a:satOff val="-3267"/>
            <a:lumOff val="142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a:t>2.Generating initial codes</a:t>
          </a:r>
        </a:p>
      </dsp:txBody>
      <dsp:txXfrm>
        <a:off x="2051872" y="550985"/>
        <a:ext cx="1664594" cy="998756"/>
      </dsp:txXfrm>
    </dsp:sp>
    <dsp:sp modelId="{73EFA981-8B54-4287-8C8C-69E10A3E6E20}">
      <dsp:nvSpPr>
        <dsp:cNvPr id="0" name=""/>
        <dsp:cNvSpPr/>
      </dsp:nvSpPr>
      <dsp:spPr>
        <a:xfrm>
          <a:off x="836719" y="1547941"/>
          <a:ext cx="4094901" cy="352256"/>
        </a:xfrm>
        <a:custGeom>
          <a:avLst/>
          <a:gdLst/>
          <a:ahLst/>
          <a:cxnLst/>
          <a:rect l="0" t="0" r="0" b="0"/>
          <a:pathLst>
            <a:path>
              <a:moveTo>
                <a:pt x="4094901" y="0"/>
              </a:moveTo>
              <a:lnTo>
                <a:pt x="4094901" y="193228"/>
              </a:lnTo>
              <a:lnTo>
                <a:pt x="0" y="193228"/>
              </a:lnTo>
              <a:lnTo>
                <a:pt x="0" y="352256"/>
              </a:lnTo>
            </a:path>
          </a:pathLst>
        </a:custGeom>
        <a:noFill/>
        <a:ln w="6350" cap="flat" cmpd="sng" algn="ctr">
          <a:solidFill>
            <a:schemeClr val="accent1">
              <a:shade val="90000"/>
              <a:hueOff val="332341"/>
              <a:satOff val="-7097"/>
              <a:lumOff val="2648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836719" y="1547941"/>
        <a:ext cx="4094901" cy="352256"/>
      </dsp:txXfrm>
    </dsp:sp>
    <dsp:sp modelId="{F2ABE75C-80EB-413E-A822-5A4148B01E14}">
      <dsp:nvSpPr>
        <dsp:cNvPr id="0" name=""/>
        <dsp:cNvSpPr/>
      </dsp:nvSpPr>
      <dsp:spPr>
        <a:xfrm>
          <a:off x="4099323" y="550985"/>
          <a:ext cx="1664594" cy="998756"/>
        </a:xfrm>
        <a:prstGeom prst="rect">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a:t>3.Searching for Themes</a:t>
          </a:r>
        </a:p>
      </dsp:txBody>
      <dsp:txXfrm>
        <a:off x="4099323" y="550985"/>
        <a:ext cx="1664594" cy="998756"/>
      </dsp:txXfrm>
    </dsp:sp>
    <dsp:sp modelId="{B637A5FA-305F-41A9-8ED7-A070EA8F1482}">
      <dsp:nvSpPr>
        <dsp:cNvPr id="0" name=""/>
        <dsp:cNvSpPr/>
      </dsp:nvSpPr>
      <dsp:spPr>
        <a:xfrm>
          <a:off x="1667216" y="2386256"/>
          <a:ext cx="352256" cy="91440"/>
        </a:xfrm>
        <a:custGeom>
          <a:avLst/>
          <a:gdLst/>
          <a:ahLst/>
          <a:cxnLst/>
          <a:rect l="0" t="0" r="0" b="0"/>
          <a:pathLst>
            <a:path>
              <a:moveTo>
                <a:pt x="0" y="45720"/>
              </a:moveTo>
              <a:lnTo>
                <a:pt x="352256" y="45720"/>
              </a:lnTo>
            </a:path>
          </a:pathLst>
        </a:custGeom>
        <a:noFill/>
        <a:ln w="6350" cap="flat" cmpd="sng" algn="ctr">
          <a:solidFill>
            <a:schemeClr val="accent1">
              <a:shade val="90000"/>
              <a:hueOff val="332341"/>
              <a:satOff val="-7097"/>
              <a:lumOff val="2648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667216" y="2386256"/>
        <a:ext cx="352256" cy="91440"/>
      </dsp:txXfrm>
    </dsp:sp>
    <dsp:sp modelId="{C84B57AF-3727-44EF-8645-5E3CE2607E9D}">
      <dsp:nvSpPr>
        <dsp:cNvPr id="0" name=""/>
        <dsp:cNvSpPr/>
      </dsp:nvSpPr>
      <dsp:spPr>
        <a:xfrm>
          <a:off x="4422" y="1932598"/>
          <a:ext cx="1664594" cy="998756"/>
        </a:xfrm>
        <a:prstGeom prst="rect">
          <a:avLst/>
        </a:prstGeom>
        <a:solidFill>
          <a:schemeClr val="accent1">
            <a:shade val="50000"/>
            <a:hueOff val="402493"/>
            <a:satOff val="-9802"/>
            <a:lumOff val="428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a:t>4.Reviewing Themes</a:t>
          </a:r>
        </a:p>
      </dsp:txBody>
      <dsp:txXfrm>
        <a:off x="4422" y="1932598"/>
        <a:ext cx="1664594" cy="998756"/>
      </dsp:txXfrm>
    </dsp:sp>
    <dsp:sp modelId="{CB675D62-A9AD-4EAA-B3B0-3E65C6C33730}">
      <dsp:nvSpPr>
        <dsp:cNvPr id="0" name=""/>
        <dsp:cNvSpPr/>
      </dsp:nvSpPr>
      <dsp:spPr>
        <a:xfrm>
          <a:off x="3714667" y="2386256"/>
          <a:ext cx="352256" cy="91440"/>
        </a:xfrm>
        <a:custGeom>
          <a:avLst/>
          <a:gdLst/>
          <a:ahLst/>
          <a:cxnLst/>
          <a:rect l="0" t="0" r="0" b="0"/>
          <a:pathLst>
            <a:path>
              <a:moveTo>
                <a:pt x="0" y="45720"/>
              </a:moveTo>
              <a:lnTo>
                <a:pt x="352256" y="45720"/>
              </a:lnTo>
            </a:path>
          </a:pathLst>
        </a:custGeom>
        <a:noFill/>
        <a:ln w="6350" cap="flat" cmpd="sng" algn="ctr">
          <a:solidFill>
            <a:schemeClr val="accent1">
              <a:shade val="90000"/>
              <a:hueOff val="166170"/>
              <a:satOff val="-3548"/>
              <a:lumOff val="1324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14667" y="2386256"/>
        <a:ext cx="352256" cy="91440"/>
      </dsp:txXfrm>
    </dsp:sp>
    <dsp:sp modelId="{05C67F84-26B7-4CF4-8396-0D4EA59EFFEB}">
      <dsp:nvSpPr>
        <dsp:cNvPr id="0" name=""/>
        <dsp:cNvSpPr/>
      </dsp:nvSpPr>
      <dsp:spPr>
        <a:xfrm>
          <a:off x="2051872" y="1932598"/>
          <a:ext cx="1664594" cy="998756"/>
        </a:xfrm>
        <a:prstGeom prst="rect">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a:t>5.Defining and Naming Themes</a:t>
          </a:r>
        </a:p>
      </dsp:txBody>
      <dsp:txXfrm>
        <a:off x="2051872" y="1932598"/>
        <a:ext cx="1664594" cy="998756"/>
      </dsp:txXfrm>
    </dsp:sp>
    <dsp:sp modelId="{1CE9DDDD-CA7F-4CBD-9DF9-2EAA189A3960}">
      <dsp:nvSpPr>
        <dsp:cNvPr id="0" name=""/>
        <dsp:cNvSpPr/>
      </dsp:nvSpPr>
      <dsp:spPr>
        <a:xfrm>
          <a:off x="4099323" y="1932598"/>
          <a:ext cx="1664594" cy="998756"/>
        </a:xfrm>
        <a:prstGeom prst="rect">
          <a:avLst/>
        </a:prstGeom>
        <a:solidFill>
          <a:schemeClr val="accent1">
            <a:shade val="50000"/>
            <a:hueOff val="134164"/>
            <a:satOff val="-3267"/>
            <a:lumOff val="142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a:t>6.Writing Report</a:t>
          </a:r>
        </a:p>
      </dsp:txBody>
      <dsp:txXfrm>
        <a:off x="4099323" y="1932598"/>
        <a:ext cx="1664594" cy="99875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B180-7959-40F5-B849-EE003133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85</Pages>
  <Words>21066</Words>
  <Characters>120078</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Ozair Hayat</dc:creator>
  <cp:keywords/>
  <dc:description/>
  <cp:lastModifiedBy>UltraBook</cp:lastModifiedBy>
  <cp:revision>56</cp:revision>
  <dcterms:created xsi:type="dcterms:W3CDTF">2024-05-03T01:30:00Z</dcterms:created>
  <dcterms:modified xsi:type="dcterms:W3CDTF">2024-05-26T04:36:00Z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033f1f02f0c24385fbbac800feafe711688964810b422764f0a1af4a39bcccec</vt:lpwstr>
  </property>
</Properties>
</file>